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79252601"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#10</w:t>
      </w:r>
      <w:r w:rsidR="00647DEC">
        <w:rPr>
          <w:rFonts w:ascii="Arial" w:hAnsi="Arial" w:cs="Arial" w:hint="eastAsia"/>
          <w:b/>
          <w:bCs/>
          <w:sz w:val="24"/>
          <w:lang w:eastAsia="zh-CN"/>
        </w:rPr>
        <w:t>9</w:t>
      </w:r>
      <w:r w:rsidR="00FC152A">
        <w:rPr>
          <w:rFonts w:ascii="Arial" w:hAnsi="Arial" w:cs="Arial" w:hint="eastAsia"/>
          <w:b/>
          <w:bCs/>
          <w:sz w:val="24"/>
          <w:lang w:eastAsia="zh-CN"/>
        </w:rPr>
        <w:t>-</w:t>
      </w:r>
      <w:r>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593DB1" w:rsidRPr="00593DB1">
        <w:rPr>
          <w:rFonts w:ascii="Arial" w:hAnsi="Arial" w:cs="Arial"/>
          <w:b/>
          <w:bCs/>
          <w:sz w:val="24"/>
        </w:rPr>
        <w:t>R1-2203333</w:t>
      </w:r>
    </w:p>
    <w:bookmarkEnd w:id="0"/>
    <w:bookmarkEnd w:id="1"/>
    <w:p w14:paraId="24038B26" w14:textId="5DE510D2" w:rsidR="00734D8C" w:rsidRPr="00856C6F" w:rsidRDefault="00734D8C" w:rsidP="00734D8C">
      <w:pPr>
        <w:tabs>
          <w:tab w:val="center" w:pos="4536"/>
          <w:tab w:val="right" w:pos="9072"/>
        </w:tabs>
        <w:rPr>
          <w:rFonts w:ascii="Arial" w:eastAsia="Batang" w:hAnsi="Arial" w:cs="Arial"/>
          <w:b/>
          <w:bCs/>
          <w:sz w:val="21"/>
          <w:lang w:val="en-GB"/>
        </w:rPr>
      </w:pPr>
      <w:r>
        <w:rPr>
          <w:rFonts w:ascii="Arial" w:hAnsi="Arial" w:cs="Arial"/>
          <w:b/>
          <w:bCs/>
          <w:sz w:val="24"/>
        </w:rPr>
        <w:t>e-Meeting,</w:t>
      </w:r>
      <w:r w:rsidRPr="00856C6F">
        <w:rPr>
          <w:rFonts w:ascii="Arial" w:hAnsi="Arial" w:cs="Arial"/>
          <w:b/>
          <w:bCs/>
        </w:rPr>
        <w:t xml:space="preserve"> </w:t>
      </w:r>
      <w:r w:rsidR="00504314">
        <w:rPr>
          <w:rFonts w:ascii="Arial" w:hAnsi="Arial" w:cs="Arial"/>
          <w:b/>
          <w:bCs/>
        </w:rPr>
        <w:t xml:space="preserve">May </w:t>
      </w:r>
      <w:r w:rsidR="00504314">
        <w:rPr>
          <w:rFonts w:ascii="Arial" w:eastAsia="MS Mincho" w:hAnsi="Arial" w:cs="Arial"/>
          <w:b/>
          <w:bCs/>
          <w:sz w:val="24"/>
          <w:lang w:eastAsia="ja-JP"/>
        </w:rPr>
        <w:t>9</w:t>
      </w:r>
      <w:r w:rsidR="00504314" w:rsidRPr="00856C6F">
        <w:rPr>
          <w:rFonts w:ascii="Arial" w:eastAsia="MS Mincho" w:hAnsi="Arial" w:cs="Arial"/>
          <w:b/>
          <w:bCs/>
          <w:sz w:val="24"/>
          <w:vertAlign w:val="superscript"/>
          <w:lang w:eastAsia="ja-JP"/>
        </w:rPr>
        <w:t>th</w:t>
      </w:r>
      <w:r w:rsidR="00504314" w:rsidRPr="00856C6F">
        <w:rPr>
          <w:rFonts w:ascii="Arial" w:eastAsia="MS Mincho" w:hAnsi="Arial" w:cs="Arial"/>
          <w:b/>
          <w:bCs/>
          <w:sz w:val="24"/>
          <w:lang w:eastAsia="ja-JP"/>
        </w:rPr>
        <w:t xml:space="preserve"> </w:t>
      </w:r>
      <w:r w:rsidR="00856C6F" w:rsidRPr="00856C6F">
        <w:rPr>
          <w:rFonts w:ascii="Arial" w:eastAsia="MS Mincho" w:hAnsi="Arial" w:cs="Arial"/>
          <w:b/>
          <w:bCs/>
          <w:sz w:val="24"/>
          <w:lang w:eastAsia="ja-JP"/>
        </w:rPr>
        <w:t xml:space="preserve">– </w:t>
      </w:r>
      <w:r w:rsidR="00504314">
        <w:rPr>
          <w:rFonts w:ascii="Arial" w:eastAsia="MS Mincho" w:hAnsi="Arial" w:cs="Arial"/>
          <w:b/>
          <w:bCs/>
          <w:sz w:val="24"/>
          <w:lang w:eastAsia="ja-JP"/>
        </w:rPr>
        <w:t>20</w:t>
      </w:r>
      <w:r w:rsidR="00856C6F" w:rsidRPr="00856C6F">
        <w:rPr>
          <w:rFonts w:ascii="Arial" w:eastAsia="MS Mincho" w:hAnsi="Arial" w:cs="Arial"/>
          <w:b/>
          <w:bCs/>
          <w:sz w:val="24"/>
          <w:vertAlign w:val="superscript"/>
          <w:lang w:eastAsia="ja-JP"/>
        </w:rPr>
        <w:t>th</w:t>
      </w:r>
      <w:r w:rsidR="00856C6F" w:rsidRPr="00856C6F">
        <w:rPr>
          <w:rFonts w:ascii="Arial" w:eastAsia="MS Mincho" w:hAnsi="Arial" w:cs="Arial"/>
          <w:b/>
          <w:bCs/>
          <w:sz w:val="24"/>
          <w:lang w:eastAsia="ja-JP"/>
        </w:rPr>
        <w:t xml:space="preserve">, </w:t>
      </w:r>
      <w:r w:rsidR="00504314" w:rsidRPr="00856C6F">
        <w:rPr>
          <w:rFonts w:ascii="Arial" w:eastAsia="MS Mincho" w:hAnsi="Arial" w:cs="Arial"/>
          <w:b/>
          <w:bCs/>
          <w:sz w:val="24"/>
          <w:lang w:eastAsia="ja-JP"/>
        </w:rPr>
        <w:t>202</w:t>
      </w:r>
      <w:r w:rsidR="00504314">
        <w:rPr>
          <w:rFonts w:ascii="Arial" w:eastAsia="MS Mincho" w:hAnsi="Arial" w:cs="Arial"/>
          <w:b/>
          <w:bCs/>
          <w:sz w:val="24"/>
          <w:lang w:eastAsia="ja-JP"/>
        </w:rPr>
        <w:t>2</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4FAF7F15" w:rsidR="00734D8C" w:rsidRPr="009217A7" w:rsidRDefault="00734D8C" w:rsidP="00734D8C">
      <w:pPr>
        <w:spacing w:after="60"/>
        <w:jc w:val="left"/>
        <w:rPr>
          <w:rFonts w:eastAsia="Batang"/>
          <w:b/>
          <w:bCs/>
          <w:lang w:val="en-GB"/>
        </w:rPr>
      </w:pPr>
      <w:r w:rsidRPr="009217A7">
        <w:rPr>
          <w:rFonts w:eastAsia="Batang"/>
          <w:b/>
          <w:bCs/>
          <w:lang w:val="en-GB"/>
        </w:rPr>
        <w:t xml:space="preserve">Agenda Item: </w:t>
      </w:r>
      <w:r w:rsidRPr="009217A7">
        <w:rPr>
          <w:rFonts w:eastAsia="Batang"/>
          <w:b/>
          <w:bCs/>
          <w:lang w:val="en-GB"/>
        </w:rPr>
        <w:tab/>
      </w:r>
      <w:r w:rsidR="00504314" w:rsidRPr="009217A7">
        <w:rPr>
          <w:rFonts w:eastAsia="Batang"/>
          <w:b/>
          <w:bCs/>
          <w:lang w:val="en-GB"/>
        </w:rPr>
        <w:t>9.4.2</w:t>
      </w:r>
    </w:p>
    <w:p w14:paraId="5B82AF0C"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Source:</w:t>
      </w:r>
      <w:r w:rsidRPr="009217A7">
        <w:rPr>
          <w:rFonts w:eastAsia="Batang"/>
          <w:b/>
          <w:bCs/>
          <w:lang w:val="en-GB"/>
        </w:rPr>
        <w:tab/>
      </w:r>
      <w:r w:rsidRPr="009217A7">
        <w:rPr>
          <w:rFonts w:eastAsia="Batang"/>
          <w:b/>
          <w:bCs/>
          <w:lang w:val="en-GB"/>
        </w:rPr>
        <w:tab/>
        <w:t>Spreadtrum Communications</w:t>
      </w:r>
    </w:p>
    <w:p w14:paraId="3F8257EB" w14:textId="12597949" w:rsidR="00734D8C" w:rsidRPr="009217A7" w:rsidRDefault="00734D8C" w:rsidP="00734D8C">
      <w:pPr>
        <w:spacing w:after="60"/>
        <w:ind w:left="1555" w:hanging="1555"/>
        <w:jc w:val="left"/>
        <w:rPr>
          <w:rFonts w:eastAsia="Batang"/>
          <w:b/>
          <w:bCs/>
          <w:lang w:val="en-GB"/>
        </w:rPr>
      </w:pPr>
      <w:r w:rsidRPr="009217A7">
        <w:rPr>
          <w:rFonts w:eastAsia="Batang"/>
          <w:b/>
          <w:bCs/>
          <w:lang w:val="en-GB"/>
        </w:rPr>
        <w:t>Title:</w:t>
      </w:r>
      <w:r w:rsidRPr="009217A7">
        <w:rPr>
          <w:rFonts w:eastAsia="Batang"/>
          <w:b/>
          <w:bCs/>
          <w:lang w:val="en-GB"/>
        </w:rPr>
        <w:tab/>
      </w:r>
      <w:r w:rsidRPr="009217A7">
        <w:rPr>
          <w:rFonts w:eastAsia="Batang"/>
          <w:b/>
          <w:bCs/>
          <w:lang w:val="en-GB"/>
        </w:rPr>
        <w:tab/>
      </w:r>
      <w:bookmarkStart w:id="2" w:name="OLE_LINK4"/>
      <w:bookmarkStart w:id="3" w:name="OLE_LINK5"/>
      <w:bookmarkStart w:id="4" w:name="OLE_LINK1"/>
      <w:r w:rsidR="00EF42BF" w:rsidRPr="009217A7">
        <w:rPr>
          <w:rFonts w:eastAsia="Batang"/>
          <w:b/>
          <w:bCs/>
          <w:lang w:val="en-GB"/>
        </w:rPr>
        <w:t xml:space="preserve">Discussion on </w:t>
      </w:r>
      <w:r w:rsidR="00F54CEA" w:rsidRPr="009217A7">
        <w:rPr>
          <w:rFonts w:eastAsia="Batang"/>
          <w:b/>
          <w:bCs/>
          <w:lang w:val="en-GB"/>
        </w:rPr>
        <w:t>Co</w:t>
      </w:r>
      <w:r w:rsidR="00504314" w:rsidRPr="009217A7">
        <w:rPr>
          <w:rFonts w:eastAsia="Batang"/>
          <w:b/>
          <w:bCs/>
          <w:lang w:val="en-GB"/>
        </w:rPr>
        <w:t>-channel coexistence for LTE sidelink and NR sidelink</w:t>
      </w:r>
      <w:bookmarkEnd w:id="2"/>
      <w:bookmarkEnd w:id="3"/>
    </w:p>
    <w:bookmarkEnd w:id="4"/>
    <w:p w14:paraId="0673B62E"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Document for:</w:t>
      </w:r>
      <w:r w:rsidRPr="009217A7">
        <w:rPr>
          <w:rFonts w:eastAsia="Batang"/>
          <w:b/>
          <w:bCs/>
          <w:lang w:val="en-GB"/>
        </w:rPr>
        <w:tab/>
      </w:r>
      <w:r w:rsidRPr="009217A7">
        <w:rPr>
          <w:rFonts w:eastAsia="Batang"/>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C5038B">
      <w:pPr>
        <w:pStyle w:val="10"/>
      </w:pPr>
      <w:r>
        <w:rPr>
          <w:rFonts w:hint="eastAsia"/>
          <w:lang w:eastAsia="zh-CN"/>
        </w:rPr>
        <w:t>Introduction</w:t>
      </w:r>
    </w:p>
    <w:p w14:paraId="1C6CF9F5" w14:textId="32FEE8CF" w:rsidR="00317798" w:rsidRDefault="00734D8C" w:rsidP="006308E1">
      <w:pPr>
        <w:pStyle w:val="3GPPText"/>
        <w:rPr>
          <w:sz w:val="22"/>
        </w:rPr>
      </w:pPr>
      <w:r w:rsidRPr="00B81AB8">
        <w:rPr>
          <w:sz w:val="22"/>
        </w:rPr>
        <w:t xml:space="preserve">According to the WID </w:t>
      </w:r>
      <w:r w:rsidRPr="00B81AB8">
        <w:rPr>
          <w:rFonts w:hint="eastAsia"/>
          <w:sz w:val="22"/>
        </w:rPr>
        <w:t>[</w:t>
      </w:r>
      <w:r w:rsidRPr="00B81AB8">
        <w:rPr>
          <w:sz w:val="22"/>
        </w:rPr>
        <w:t>1] of RAN #</w:t>
      </w:r>
      <w:r w:rsidR="00317798" w:rsidRPr="00B81AB8">
        <w:rPr>
          <w:sz w:val="22"/>
        </w:rPr>
        <w:t>9</w:t>
      </w:r>
      <w:r w:rsidR="00317798">
        <w:rPr>
          <w:sz w:val="22"/>
        </w:rPr>
        <w:t>4</w:t>
      </w:r>
      <w:r w:rsidRPr="00B81AB8">
        <w:rPr>
          <w:rFonts w:hint="eastAsia"/>
          <w:sz w:val="22"/>
        </w:rPr>
        <w:t>,</w:t>
      </w:r>
      <w:r w:rsidRPr="00B81AB8">
        <w:rPr>
          <w:sz w:val="22"/>
        </w:rPr>
        <w:t xml:space="preserve"> </w:t>
      </w:r>
      <w:r w:rsidR="00317798">
        <w:rPr>
          <w:sz w:val="22"/>
        </w:rPr>
        <w:t>R</w:t>
      </w:r>
      <w:r w:rsidR="00312E06">
        <w:rPr>
          <w:sz w:val="22"/>
        </w:rPr>
        <w:t>el-</w:t>
      </w:r>
      <w:r w:rsidR="00317798">
        <w:rPr>
          <w:sz w:val="22"/>
        </w:rPr>
        <w:t xml:space="preserve">18 NR sidelink evolution will </w:t>
      </w:r>
      <w:r w:rsidR="00FB54E4">
        <w:rPr>
          <w:sz w:val="22"/>
        </w:rPr>
        <w:t>study</w:t>
      </w:r>
      <w:r w:rsidR="00312E06">
        <w:rPr>
          <w:sz w:val="22"/>
        </w:rPr>
        <w:t xml:space="preserve"> co-channel coexistence for LTE sidelink and NR sidelink, and the objective for co-channel coexistence is as following:</w:t>
      </w:r>
    </w:p>
    <w:tbl>
      <w:tblPr>
        <w:tblStyle w:val="a5"/>
        <w:tblW w:w="0" w:type="auto"/>
        <w:tblLook w:val="04A0" w:firstRow="1" w:lastRow="0" w:firstColumn="1" w:lastColumn="0" w:noHBand="0" w:noVBand="1"/>
      </w:tblPr>
      <w:tblGrid>
        <w:gridCol w:w="9736"/>
      </w:tblGrid>
      <w:tr w:rsidR="00312E06" w14:paraId="0BB8CE65" w14:textId="77777777" w:rsidTr="00312E06">
        <w:tc>
          <w:tcPr>
            <w:tcW w:w="9736" w:type="dxa"/>
          </w:tcPr>
          <w:p w14:paraId="209A910B" w14:textId="620D1092" w:rsidR="00312E06" w:rsidRPr="00627A34" w:rsidRDefault="00312E06" w:rsidP="00627A34">
            <w:pPr>
              <w:pStyle w:val="a3"/>
              <w:numPr>
                <w:ilvl w:val="0"/>
                <w:numId w:val="57"/>
              </w:numPr>
              <w:overflowPunct w:val="0"/>
              <w:snapToGrid/>
              <w:spacing w:before="120" w:after="0"/>
              <w:ind w:firstLineChars="0"/>
              <w:textAlignment w:val="baseline"/>
              <w:rPr>
                <w:rFonts w:ascii="Times" w:hAnsi="Times" w:cs="Times"/>
                <w:iCs/>
              </w:rPr>
            </w:pPr>
            <w:r w:rsidRPr="00627A34">
              <w:rPr>
                <w:rFonts w:ascii="Times" w:hAnsi="Times" w:cs="Times"/>
              </w:rPr>
              <w:t>Study mechanism(s) for co-channel coexistence for LTE sidelink and NR sidelink including performance, necessity, feasibility, and potential specification impact if any [RAN1, RAN2, RAN4]</w:t>
            </w:r>
          </w:p>
          <w:p w14:paraId="63A9FF6C" w14:textId="4D8D38A2" w:rsidR="00312E06" w:rsidRPr="00627A34" w:rsidRDefault="00312E06" w:rsidP="00627A34">
            <w:pPr>
              <w:numPr>
                <w:ilvl w:val="0"/>
                <w:numId w:val="55"/>
              </w:numPr>
              <w:overflowPunct w:val="0"/>
              <w:snapToGrid/>
              <w:spacing w:before="60" w:after="60"/>
              <w:ind w:left="993" w:hanging="284"/>
              <w:jc w:val="left"/>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tc>
      </w:tr>
    </w:tbl>
    <w:p w14:paraId="3BA45042" w14:textId="17E6DE4D" w:rsidR="00312E06" w:rsidRDefault="00D56E10" w:rsidP="006308E1">
      <w:pPr>
        <w:pStyle w:val="3GPPText"/>
        <w:rPr>
          <w:sz w:val="22"/>
        </w:rPr>
      </w:pPr>
      <w:r>
        <w:rPr>
          <w:rFonts w:hint="eastAsia"/>
          <w:sz w:val="22"/>
        </w:rPr>
        <w:t>I</w:t>
      </w:r>
      <w:r>
        <w:rPr>
          <w:sz w:val="22"/>
        </w:rPr>
        <w:t>n this contribution, we discuss the co-channel coexistence issues between LTE sidelink and NR sidelink.</w:t>
      </w:r>
    </w:p>
    <w:p w14:paraId="775654BD" w14:textId="69D5375C" w:rsidR="0047012D" w:rsidRPr="00B81AB8" w:rsidRDefault="0047012D" w:rsidP="006308E1">
      <w:pPr>
        <w:pStyle w:val="3GPPText"/>
        <w:rPr>
          <w:rFonts w:hint="eastAsia"/>
          <w:sz w:val="22"/>
        </w:rPr>
      </w:pPr>
    </w:p>
    <w:p w14:paraId="486A0709" w14:textId="4EE3EBC8" w:rsidR="00734D8C" w:rsidRDefault="00734D8C" w:rsidP="00734D8C">
      <w:pPr>
        <w:pStyle w:val="10"/>
        <w:rPr>
          <w:lang w:eastAsia="zh-CN"/>
        </w:rPr>
      </w:pPr>
      <w:r>
        <w:rPr>
          <w:lang w:eastAsia="zh-CN"/>
        </w:rPr>
        <w:t>Discussion</w:t>
      </w:r>
    </w:p>
    <w:p w14:paraId="3BB26588" w14:textId="212FDB64" w:rsidR="00A1498F" w:rsidRDefault="00A1498F" w:rsidP="00BF6BD2">
      <w:pPr>
        <w:pStyle w:val="3GPPText"/>
      </w:pPr>
      <w:r>
        <w:rPr>
          <w:rFonts w:hint="eastAsia"/>
          <w:sz w:val="22"/>
        </w:rPr>
        <w:t>I</w:t>
      </w:r>
      <w:r>
        <w:rPr>
          <w:sz w:val="22"/>
        </w:rPr>
        <w:t>n Rel-16, coexistence of LTE sidelink and NR sidelink has been studied in the “not co-channel” scenario</w:t>
      </w:r>
      <w:r w:rsidR="001966BE">
        <w:rPr>
          <w:sz w:val="22"/>
        </w:rPr>
        <w:t>, which</w:t>
      </w:r>
      <w:r>
        <w:rPr>
          <w:sz w:val="22"/>
        </w:rPr>
        <w:t xml:space="preserve"> means the carrier used for LTE sidelink is different with </w:t>
      </w:r>
      <w:r w:rsidR="001966BE">
        <w:rPr>
          <w:sz w:val="22"/>
        </w:rPr>
        <w:t>that</w:t>
      </w:r>
      <w:r>
        <w:rPr>
          <w:sz w:val="22"/>
        </w:rPr>
        <w:t xml:space="preserve"> used for NR sidelink. For sake of smooth evolution from LTE sidelink to NR sidelink, </w:t>
      </w:r>
      <w:r w:rsidR="001966BE">
        <w:rPr>
          <w:sz w:val="22"/>
        </w:rPr>
        <w:t>Rel-18 considers</w:t>
      </w:r>
      <w:r w:rsidR="001F420B">
        <w:rPr>
          <w:sz w:val="22"/>
        </w:rPr>
        <w:t xml:space="preserve"> to study the coexistence of LTE sidelink and NR sidelink in the co-channel scenario, i.e., using the same carrier.</w:t>
      </w:r>
    </w:p>
    <w:p w14:paraId="5F120219" w14:textId="04025BA6" w:rsidR="001F420B" w:rsidRDefault="001F420B" w:rsidP="00BF6BD2">
      <w:pPr>
        <w:pStyle w:val="3GPPText"/>
        <w:rPr>
          <w:sz w:val="22"/>
        </w:rPr>
      </w:pPr>
      <w:r>
        <w:rPr>
          <w:sz w:val="22"/>
        </w:rPr>
        <w:t xml:space="preserve">Similar to the study of coexistence in Rel-16, </w:t>
      </w:r>
      <w:r w:rsidR="001966BE">
        <w:rPr>
          <w:sz w:val="22"/>
        </w:rPr>
        <w:t>for the co-channel coexistence</w:t>
      </w:r>
      <w:r>
        <w:rPr>
          <w:sz w:val="22"/>
        </w:rPr>
        <w:t xml:space="preserve">, </w:t>
      </w:r>
      <w:r w:rsidR="00593DB1">
        <w:rPr>
          <w:rFonts w:hint="eastAsia"/>
          <w:sz w:val="22"/>
        </w:rPr>
        <w:t>it</w:t>
      </w:r>
      <w:r w:rsidR="00593DB1">
        <w:rPr>
          <w:sz w:val="22"/>
        </w:rPr>
        <w:t xml:space="preserve"> is</w:t>
      </w:r>
      <w:r>
        <w:rPr>
          <w:sz w:val="22"/>
        </w:rPr>
        <w:t xml:space="preserve"> not expect</w:t>
      </w:r>
      <w:r w:rsidR="00593DB1">
        <w:rPr>
          <w:sz w:val="22"/>
        </w:rPr>
        <w:t>ed</w:t>
      </w:r>
      <w:r>
        <w:rPr>
          <w:sz w:val="22"/>
        </w:rPr>
        <w:t xml:space="preserve"> to make any change </w:t>
      </w:r>
      <w:r w:rsidR="00593DB1">
        <w:rPr>
          <w:sz w:val="22"/>
        </w:rPr>
        <w:t>to</w:t>
      </w:r>
      <w:r>
        <w:rPr>
          <w:sz w:val="22"/>
        </w:rPr>
        <w:t xml:space="preserve"> the specification of LTE sidelink</w:t>
      </w:r>
      <w:r w:rsidR="00872AA8">
        <w:rPr>
          <w:sz w:val="22"/>
        </w:rPr>
        <w:t>, in principle</w:t>
      </w:r>
      <w:r w:rsidR="001966BE">
        <w:rPr>
          <w:sz w:val="22"/>
        </w:rPr>
        <w:t>. Besides,</w:t>
      </w:r>
      <w:r>
        <w:rPr>
          <w:sz w:val="22"/>
        </w:rPr>
        <w:t xml:space="preserve"> considering the same carrier</w:t>
      </w:r>
      <w:r w:rsidR="001966BE">
        <w:rPr>
          <w:sz w:val="22"/>
        </w:rPr>
        <w:t xml:space="preserve"> used in Rel-18</w:t>
      </w:r>
      <w:r>
        <w:rPr>
          <w:sz w:val="22"/>
        </w:rPr>
        <w:t xml:space="preserve">, the </w:t>
      </w:r>
      <w:r w:rsidR="00546AC0">
        <w:rPr>
          <w:sz w:val="22"/>
        </w:rPr>
        <w:t xml:space="preserve">NR </w:t>
      </w:r>
      <w:r w:rsidR="001966BE">
        <w:rPr>
          <w:sz w:val="22"/>
        </w:rPr>
        <w:t xml:space="preserve">sidelink </w:t>
      </w:r>
      <w:r>
        <w:rPr>
          <w:sz w:val="22"/>
        </w:rPr>
        <w:t xml:space="preserve">transmission </w:t>
      </w:r>
      <w:r w:rsidR="001966BE">
        <w:rPr>
          <w:sz w:val="22"/>
        </w:rPr>
        <w:t>should</w:t>
      </w:r>
      <w:r>
        <w:rPr>
          <w:sz w:val="22"/>
        </w:rPr>
        <w:t xml:space="preserve"> not affect </w:t>
      </w:r>
      <w:r w:rsidR="00546AC0">
        <w:rPr>
          <w:sz w:val="22"/>
        </w:rPr>
        <w:t>the performance of LTE sidelink transmission.</w:t>
      </w:r>
    </w:p>
    <w:p w14:paraId="061A0812" w14:textId="224B5800" w:rsidR="009F3E22" w:rsidRPr="00AD2704" w:rsidRDefault="00872AA8" w:rsidP="00CB4459">
      <w:pPr>
        <w:pStyle w:val="3GPPText"/>
        <w:rPr>
          <w:sz w:val="22"/>
        </w:rPr>
      </w:pPr>
      <w:r w:rsidRPr="00AD2704">
        <w:rPr>
          <w:rFonts w:hint="eastAsia"/>
          <w:b/>
          <w:i/>
          <w:sz w:val="22"/>
        </w:rPr>
        <w:t>P</w:t>
      </w:r>
      <w:r w:rsidRPr="00AD2704">
        <w:rPr>
          <w:b/>
          <w:i/>
          <w:sz w:val="22"/>
        </w:rPr>
        <w:t>roposal 1: The R18 enhancement of co-channel coexistence cannot affect the performance of LTE sidelink.</w:t>
      </w:r>
    </w:p>
    <w:p w14:paraId="6A3BD404" w14:textId="6982A5DA" w:rsidR="00FB54E4" w:rsidRDefault="00FB54E4" w:rsidP="00CB4459">
      <w:pPr>
        <w:pStyle w:val="3GPPText"/>
        <w:rPr>
          <w:sz w:val="22"/>
        </w:rPr>
      </w:pPr>
      <w:r w:rsidRPr="00CB4459">
        <w:rPr>
          <w:rFonts w:hint="eastAsia"/>
          <w:sz w:val="22"/>
        </w:rPr>
        <w:t>For</w:t>
      </w:r>
      <w:r w:rsidRPr="00CB4459">
        <w:rPr>
          <w:sz w:val="22"/>
        </w:rPr>
        <w:t xml:space="preserve"> the LTE </w:t>
      </w:r>
      <w:r w:rsidR="00593DB1">
        <w:rPr>
          <w:sz w:val="22"/>
        </w:rPr>
        <w:t>sidelink</w:t>
      </w:r>
      <w:r w:rsidRPr="00CB4459">
        <w:rPr>
          <w:sz w:val="22"/>
        </w:rPr>
        <w:t xml:space="preserve"> and NR </w:t>
      </w:r>
      <w:r w:rsidR="00593DB1">
        <w:rPr>
          <w:sz w:val="22"/>
        </w:rPr>
        <w:t>sidelink</w:t>
      </w:r>
      <w:r w:rsidRPr="00CB4459">
        <w:rPr>
          <w:sz w:val="22"/>
        </w:rPr>
        <w:t xml:space="preserve"> co-channel coexistence, two </w:t>
      </w:r>
      <w:r w:rsidR="00CB4459">
        <w:rPr>
          <w:rFonts w:hint="eastAsia"/>
          <w:sz w:val="22"/>
        </w:rPr>
        <w:t>b</w:t>
      </w:r>
      <w:r w:rsidR="00CB4459">
        <w:rPr>
          <w:sz w:val="22"/>
        </w:rPr>
        <w:t xml:space="preserve">asic </w:t>
      </w:r>
      <w:r w:rsidRPr="00CB4459">
        <w:rPr>
          <w:sz w:val="22"/>
        </w:rPr>
        <w:t>mechanisms for sharing the resources within a channel are identified</w:t>
      </w:r>
      <w:r w:rsidR="00872AA8" w:rsidRPr="00CB4459">
        <w:rPr>
          <w:sz w:val="22"/>
        </w:rPr>
        <w:t xml:space="preserve">, </w:t>
      </w:r>
      <w:r w:rsidR="00CB4459">
        <w:rPr>
          <w:sz w:val="22"/>
        </w:rPr>
        <w:t xml:space="preserve">i.e., </w:t>
      </w:r>
      <w:r w:rsidRPr="00CB4459">
        <w:rPr>
          <w:sz w:val="22"/>
        </w:rPr>
        <w:t>semi-static resource pool separation</w:t>
      </w:r>
      <w:r w:rsidR="00CB4459">
        <w:rPr>
          <w:sz w:val="22"/>
        </w:rPr>
        <w:t xml:space="preserve"> and</w:t>
      </w:r>
      <w:r w:rsidRPr="00CB4459">
        <w:rPr>
          <w:sz w:val="22"/>
        </w:rPr>
        <w:t xml:space="preserve"> dynamic resource sharing.</w:t>
      </w:r>
    </w:p>
    <w:p w14:paraId="0703B245" w14:textId="77777777" w:rsidR="00CB4459" w:rsidRPr="00CB4459" w:rsidRDefault="00CB4459" w:rsidP="00CB4459">
      <w:pPr>
        <w:pStyle w:val="3GPPText"/>
        <w:rPr>
          <w:sz w:val="22"/>
        </w:rPr>
      </w:pPr>
    </w:p>
    <w:p w14:paraId="3CF46BFD" w14:textId="497B56F0" w:rsidR="00E44DE7" w:rsidRDefault="00E44DE7" w:rsidP="0051528D">
      <w:pPr>
        <w:pStyle w:val="2"/>
        <w:spacing w:before="120" w:after="120"/>
        <w:rPr>
          <w:lang w:eastAsia="zh-CN"/>
        </w:rPr>
      </w:pPr>
      <w:r>
        <w:rPr>
          <w:rFonts w:hint="eastAsia"/>
          <w:lang w:eastAsia="zh-CN"/>
        </w:rPr>
        <w:t>Semi</w:t>
      </w:r>
      <w:r>
        <w:rPr>
          <w:lang w:eastAsia="zh-CN"/>
        </w:rPr>
        <w:t>-static resource pool separation</w:t>
      </w:r>
    </w:p>
    <w:p w14:paraId="0701741D" w14:textId="0DC04C08" w:rsidR="00AE6B25" w:rsidRPr="00277254" w:rsidRDefault="001966BE" w:rsidP="00277254">
      <w:pPr>
        <w:pStyle w:val="3GPPText"/>
        <w:rPr>
          <w:rFonts w:hint="eastAsia"/>
          <w:sz w:val="22"/>
        </w:rPr>
      </w:pPr>
      <w:bookmarkStart w:id="5" w:name="OLE_LINK6"/>
      <w:bookmarkStart w:id="6" w:name="OLE_LINK7"/>
      <w:r w:rsidRPr="00CB4459">
        <w:rPr>
          <w:sz w:val="22"/>
        </w:rPr>
        <w:t xml:space="preserve">Semi-static resource pool separation, where LTE </w:t>
      </w:r>
      <w:r w:rsidR="00C5038B">
        <w:rPr>
          <w:sz w:val="22"/>
        </w:rPr>
        <w:t>sidelink</w:t>
      </w:r>
      <w:r w:rsidR="00C5038B" w:rsidRPr="00CB4459">
        <w:rPr>
          <w:sz w:val="22"/>
        </w:rPr>
        <w:t xml:space="preserve"> </w:t>
      </w:r>
      <w:r w:rsidRPr="00CB4459">
        <w:rPr>
          <w:sz w:val="22"/>
        </w:rPr>
        <w:t xml:space="preserve">and NR </w:t>
      </w:r>
      <w:r w:rsidR="00C5038B">
        <w:rPr>
          <w:sz w:val="22"/>
        </w:rPr>
        <w:t>sidelink</w:t>
      </w:r>
      <w:r w:rsidR="00C5038B" w:rsidRPr="00CB4459">
        <w:rPr>
          <w:sz w:val="22"/>
        </w:rPr>
        <w:t xml:space="preserve"> </w:t>
      </w:r>
      <w:r w:rsidRPr="00CB4459">
        <w:rPr>
          <w:sz w:val="22"/>
        </w:rPr>
        <w:t xml:space="preserve">share the same carrier </w:t>
      </w:r>
      <w:r w:rsidR="00C5038B">
        <w:rPr>
          <w:rFonts w:hint="eastAsia"/>
          <w:sz w:val="22"/>
        </w:rPr>
        <w:t>with</w:t>
      </w:r>
      <w:r w:rsidR="00C5038B">
        <w:rPr>
          <w:sz w:val="22"/>
        </w:rPr>
        <w:t xml:space="preserve"> FDM or TDM</w:t>
      </w:r>
      <w:r w:rsidRPr="00CB4459">
        <w:rPr>
          <w:sz w:val="22"/>
        </w:rPr>
        <w:t>,</w:t>
      </w:r>
      <w:r w:rsidR="000A6370" w:rsidRPr="00CB4459">
        <w:rPr>
          <w:sz w:val="22"/>
        </w:rPr>
        <w:t xml:space="preserve"> as shown in Figure 1</w:t>
      </w:r>
      <w:r w:rsidR="000A6370">
        <w:rPr>
          <w:sz w:val="22"/>
        </w:rPr>
        <w:t>,</w:t>
      </w:r>
      <w:r w:rsidRPr="00CB4459">
        <w:rPr>
          <w:sz w:val="22"/>
        </w:rPr>
        <w:t xml:space="preserve"> </w:t>
      </w:r>
      <w:r w:rsidRPr="00CB4459">
        <w:rPr>
          <w:rFonts w:hint="eastAsia"/>
          <w:sz w:val="22"/>
        </w:rPr>
        <w:t>could</w:t>
      </w:r>
      <w:r w:rsidRPr="00CB4459">
        <w:rPr>
          <w:sz w:val="22"/>
        </w:rPr>
        <w:t xml:space="preserve"> </w:t>
      </w:r>
      <w:r w:rsidRPr="00CB4459">
        <w:rPr>
          <w:rFonts w:hint="eastAsia"/>
          <w:sz w:val="22"/>
        </w:rPr>
        <w:t>be</w:t>
      </w:r>
      <w:r w:rsidR="00872AA8" w:rsidRPr="00CB4459">
        <w:rPr>
          <w:sz w:val="22"/>
        </w:rPr>
        <w:t xml:space="preserve"> a baseline </w:t>
      </w:r>
      <w:r w:rsidRPr="00CB4459">
        <w:rPr>
          <w:sz w:val="22"/>
        </w:rPr>
        <w:t>for co-channel coexistence since it is simple</w:t>
      </w:r>
      <w:r w:rsidR="000A6370">
        <w:rPr>
          <w:sz w:val="22"/>
        </w:rPr>
        <w:t xml:space="preserve"> and </w:t>
      </w:r>
      <w:r w:rsidRPr="00CB4459">
        <w:rPr>
          <w:sz w:val="22"/>
        </w:rPr>
        <w:t>Rel-16 coexistence design</w:t>
      </w:r>
      <w:r w:rsidR="000A6370">
        <w:rPr>
          <w:sz w:val="22"/>
        </w:rPr>
        <w:t xml:space="preserve"> can be reused</w:t>
      </w:r>
      <w:r w:rsidRPr="00CB4459">
        <w:rPr>
          <w:sz w:val="22"/>
        </w:rPr>
        <w:t>.</w:t>
      </w:r>
      <w:bookmarkEnd w:id="5"/>
      <w:bookmarkEnd w:id="6"/>
    </w:p>
    <w:p w14:paraId="36C96A7A" w14:textId="7AD10175" w:rsidR="001966BE" w:rsidRPr="00CB4459" w:rsidRDefault="001966BE" w:rsidP="00CB4459">
      <w:pPr>
        <w:pStyle w:val="3GPPText"/>
        <w:rPr>
          <w:sz w:val="22"/>
        </w:rPr>
      </w:pPr>
      <w:r w:rsidRPr="00CB4459">
        <w:rPr>
          <w:rFonts w:hint="eastAsia"/>
          <w:sz w:val="22"/>
        </w:rPr>
        <w:t>R</w:t>
      </w:r>
      <w:r w:rsidRPr="00CB4459">
        <w:rPr>
          <w:sz w:val="22"/>
        </w:rPr>
        <w:t xml:space="preserve">egarding to the semi-static TDM solution, the LTE resource pool and NR resource pool </w:t>
      </w:r>
      <w:r w:rsidR="000A6370">
        <w:rPr>
          <w:sz w:val="22"/>
        </w:rPr>
        <w:t xml:space="preserve">(pre-) </w:t>
      </w:r>
      <w:r w:rsidRPr="00CB4459">
        <w:rPr>
          <w:sz w:val="22"/>
        </w:rPr>
        <w:t>configured in the same carrier with different subframes/slots</w:t>
      </w:r>
      <w:r w:rsidR="000A6370">
        <w:rPr>
          <w:sz w:val="22"/>
        </w:rPr>
        <w:t>. T</w:t>
      </w:r>
      <w:r w:rsidRPr="00CB4459">
        <w:rPr>
          <w:sz w:val="22"/>
        </w:rPr>
        <w:t xml:space="preserve">he resource allocation </w:t>
      </w:r>
      <w:r w:rsidR="00CB4459" w:rsidRPr="00CB4459">
        <w:rPr>
          <w:sz w:val="22"/>
        </w:rPr>
        <w:t xml:space="preserve">procedure </w:t>
      </w:r>
      <w:r w:rsidRPr="00CB4459">
        <w:rPr>
          <w:sz w:val="22"/>
        </w:rPr>
        <w:t xml:space="preserve">is separate </w:t>
      </w:r>
      <w:r w:rsidR="00CB4459" w:rsidRPr="00CB4459">
        <w:rPr>
          <w:sz w:val="22"/>
        </w:rPr>
        <w:t xml:space="preserve">performing </w:t>
      </w:r>
      <w:r w:rsidRPr="00CB4459">
        <w:rPr>
          <w:sz w:val="22"/>
        </w:rPr>
        <w:t>for LTE V2X and NR V2X</w:t>
      </w:r>
      <w:r w:rsidR="000A6370">
        <w:rPr>
          <w:sz w:val="22"/>
        </w:rPr>
        <w:t xml:space="preserve">. Thus, there is no need for </w:t>
      </w:r>
      <w:r w:rsidRPr="00CB4459">
        <w:rPr>
          <w:sz w:val="22"/>
        </w:rPr>
        <w:t xml:space="preserve">specific enhancement. </w:t>
      </w:r>
    </w:p>
    <w:p w14:paraId="6B6E2C81" w14:textId="59487217" w:rsidR="00380E43" w:rsidRPr="00CB4459" w:rsidRDefault="001966BE" w:rsidP="00CB4459">
      <w:pPr>
        <w:pStyle w:val="3GPPText"/>
        <w:rPr>
          <w:sz w:val="22"/>
        </w:rPr>
      </w:pPr>
      <w:r w:rsidRPr="00CB4459">
        <w:rPr>
          <w:sz w:val="22"/>
        </w:rPr>
        <w:t xml:space="preserve">Semi-static FDM solution provides a flexible </w:t>
      </w:r>
      <w:r w:rsidR="00A873FC">
        <w:rPr>
          <w:sz w:val="22"/>
        </w:rPr>
        <w:t>frequency resource sharing design</w:t>
      </w:r>
      <w:r w:rsidRPr="00CB4459">
        <w:rPr>
          <w:sz w:val="22"/>
        </w:rPr>
        <w:t xml:space="preserve">, </w:t>
      </w:r>
      <w:r w:rsidR="00A873FC">
        <w:rPr>
          <w:sz w:val="22"/>
        </w:rPr>
        <w:t>in which</w:t>
      </w:r>
      <w:r w:rsidRPr="00CB4459">
        <w:rPr>
          <w:sz w:val="22"/>
        </w:rPr>
        <w:t xml:space="preserve"> the frequency resources of LTE V2X resource pool and NR resource pool are configured with</w:t>
      </w:r>
      <w:r w:rsidR="0015088B" w:rsidRPr="00CB4459">
        <w:rPr>
          <w:sz w:val="22"/>
        </w:rPr>
        <w:t xml:space="preserve"> different sub-channels. In our opinion, for the FDM solution, there exists an issue</w:t>
      </w:r>
      <w:r w:rsidR="00A873FC">
        <w:rPr>
          <w:sz w:val="22"/>
        </w:rPr>
        <w:t xml:space="preserve"> that</w:t>
      </w:r>
      <w:r w:rsidR="0015088B" w:rsidRPr="00CB4459">
        <w:rPr>
          <w:sz w:val="22"/>
        </w:rPr>
        <w:t xml:space="preserve"> need</w:t>
      </w:r>
      <w:r w:rsidR="00A873FC">
        <w:rPr>
          <w:sz w:val="22"/>
        </w:rPr>
        <w:t>s</w:t>
      </w:r>
      <w:r w:rsidR="0015088B" w:rsidRPr="00CB4459">
        <w:rPr>
          <w:sz w:val="22"/>
        </w:rPr>
        <w:t xml:space="preserve"> to be clarified, i.e., whether LTE sidelink and NR </w:t>
      </w:r>
      <w:r w:rsidR="0015088B" w:rsidRPr="00CB4459">
        <w:rPr>
          <w:sz w:val="22"/>
        </w:rPr>
        <w:lastRenderedPageBreak/>
        <w:t>sidelink could transmi</w:t>
      </w:r>
      <w:r w:rsidR="00A873FC">
        <w:rPr>
          <w:sz w:val="22"/>
        </w:rPr>
        <w:t>t</w:t>
      </w:r>
      <w:r w:rsidR="0015088B" w:rsidRPr="00CB4459">
        <w:rPr>
          <w:sz w:val="22"/>
        </w:rPr>
        <w:t xml:space="preserve"> simultaneously in </w:t>
      </w:r>
      <w:r w:rsidR="00A873FC">
        <w:rPr>
          <w:sz w:val="22"/>
        </w:rPr>
        <w:t>the</w:t>
      </w:r>
      <w:r w:rsidR="0015088B" w:rsidRPr="00CB4459">
        <w:rPr>
          <w:sz w:val="22"/>
        </w:rPr>
        <w:t xml:space="preserve"> same device. If the in-device coexistence framework adopted in Rel-16 LTE-NR sidelink coexistence is reused, </w:t>
      </w:r>
      <w:r w:rsidR="00417E25" w:rsidRPr="00CB4459">
        <w:rPr>
          <w:sz w:val="22"/>
        </w:rPr>
        <w:t xml:space="preserve">the simultaneous transmission on </w:t>
      </w:r>
      <w:r w:rsidR="00A873FC">
        <w:rPr>
          <w:sz w:val="22"/>
        </w:rPr>
        <w:t>two</w:t>
      </w:r>
      <w:r w:rsidR="00417E25" w:rsidRPr="00CB4459">
        <w:rPr>
          <w:sz w:val="22"/>
        </w:rPr>
        <w:t xml:space="preserve"> RATs </w:t>
      </w:r>
      <w:r w:rsidR="00313016">
        <w:rPr>
          <w:sz w:val="22"/>
        </w:rPr>
        <w:t xml:space="preserve">in the same device </w:t>
      </w:r>
      <w:r w:rsidR="00417E25" w:rsidRPr="00CB4459">
        <w:rPr>
          <w:sz w:val="22"/>
        </w:rPr>
        <w:t>is prevented</w:t>
      </w:r>
      <w:r w:rsidR="00313016">
        <w:rPr>
          <w:sz w:val="22"/>
        </w:rPr>
        <w:t xml:space="preserve">. </w:t>
      </w:r>
      <w:r w:rsidR="00380E43" w:rsidRPr="00CB4459">
        <w:rPr>
          <w:sz w:val="22"/>
        </w:rPr>
        <w:t>Alternatively</w:t>
      </w:r>
      <w:r w:rsidR="00417E25" w:rsidRPr="00CB4459">
        <w:rPr>
          <w:sz w:val="22"/>
        </w:rPr>
        <w:t>, if UE support</w:t>
      </w:r>
      <w:r w:rsidR="00380E43" w:rsidRPr="00CB4459">
        <w:rPr>
          <w:sz w:val="22"/>
        </w:rPr>
        <w:t>s</w:t>
      </w:r>
      <w:r w:rsidR="00417E25" w:rsidRPr="00CB4459">
        <w:rPr>
          <w:sz w:val="22"/>
        </w:rPr>
        <w:t xml:space="preserve"> </w:t>
      </w:r>
      <w:r w:rsidR="00A873FC">
        <w:rPr>
          <w:sz w:val="22"/>
        </w:rPr>
        <w:t xml:space="preserve">the </w:t>
      </w:r>
      <w:r w:rsidR="00417E25" w:rsidRPr="00CB4459">
        <w:rPr>
          <w:sz w:val="22"/>
        </w:rPr>
        <w:t xml:space="preserve">simultaneous transmission on both RATs </w:t>
      </w:r>
      <w:r w:rsidR="00313016">
        <w:rPr>
          <w:sz w:val="22"/>
        </w:rPr>
        <w:t>in the same device</w:t>
      </w:r>
      <w:r w:rsidR="00417E25" w:rsidRPr="00CB4459">
        <w:rPr>
          <w:sz w:val="22"/>
        </w:rPr>
        <w:t>, the in-device interference</w:t>
      </w:r>
      <w:r w:rsidR="00313016">
        <w:rPr>
          <w:sz w:val="22"/>
        </w:rPr>
        <w:t xml:space="preserve"> is</w:t>
      </w:r>
      <w:r w:rsidR="00380E43" w:rsidRPr="00CB4459">
        <w:rPr>
          <w:sz w:val="22"/>
        </w:rPr>
        <w:t xml:space="preserve"> a serious issue</w:t>
      </w:r>
      <w:r w:rsidR="00417E25" w:rsidRPr="00CB4459">
        <w:rPr>
          <w:sz w:val="22"/>
        </w:rPr>
        <w:t xml:space="preserve"> </w:t>
      </w:r>
      <w:r w:rsidR="00A873FC">
        <w:rPr>
          <w:sz w:val="22"/>
        </w:rPr>
        <w:t>that needs</w:t>
      </w:r>
      <w:r w:rsidR="00417E25" w:rsidRPr="00CB4459">
        <w:rPr>
          <w:sz w:val="22"/>
        </w:rPr>
        <w:t xml:space="preserve"> to be handl</w:t>
      </w:r>
      <w:r w:rsidR="00A873FC">
        <w:rPr>
          <w:sz w:val="22"/>
        </w:rPr>
        <w:t>ed</w:t>
      </w:r>
      <w:r w:rsidR="00417E25" w:rsidRPr="00CB4459">
        <w:rPr>
          <w:sz w:val="22"/>
        </w:rPr>
        <w:t>.</w:t>
      </w:r>
      <w:r w:rsidR="00A873FC">
        <w:rPr>
          <w:sz w:val="22"/>
        </w:rPr>
        <w:t xml:space="preserve"> </w:t>
      </w:r>
    </w:p>
    <w:p w14:paraId="5E1755A1" w14:textId="10F36AE1" w:rsidR="001966BE" w:rsidRPr="00B11D01" w:rsidRDefault="00C92109" w:rsidP="001966BE">
      <w:pPr>
        <w:rPr>
          <w:b/>
          <w:i/>
          <w:lang w:eastAsia="zh-CN"/>
        </w:rPr>
      </w:pPr>
      <w:r w:rsidRPr="00BF6BD2">
        <w:rPr>
          <w:rFonts w:hint="eastAsia"/>
          <w:b/>
          <w:i/>
          <w:lang w:eastAsia="zh-CN"/>
        </w:rPr>
        <w:t>P</w:t>
      </w:r>
      <w:r w:rsidRPr="00BF6BD2">
        <w:rPr>
          <w:b/>
          <w:i/>
          <w:lang w:eastAsia="zh-CN"/>
        </w:rPr>
        <w:t xml:space="preserve">roposal 2: </w:t>
      </w:r>
      <w:r w:rsidR="00313016">
        <w:rPr>
          <w:b/>
          <w:i/>
          <w:lang w:eastAsia="zh-CN"/>
        </w:rPr>
        <w:t>T</w:t>
      </w:r>
      <w:r w:rsidR="00313016" w:rsidRPr="00313016">
        <w:rPr>
          <w:b/>
          <w:i/>
          <w:lang w:eastAsia="zh-CN"/>
        </w:rPr>
        <w:t>he semi-static TDM resource pool separation</w:t>
      </w:r>
      <w:r w:rsidR="00313016">
        <w:rPr>
          <w:b/>
          <w:i/>
          <w:lang w:eastAsia="zh-CN"/>
        </w:rPr>
        <w:t xml:space="preserve"> </w:t>
      </w:r>
      <w:r w:rsidR="00313016" w:rsidRPr="00313016">
        <w:rPr>
          <w:b/>
          <w:i/>
          <w:lang w:eastAsia="zh-CN"/>
        </w:rPr>
        <w:t xml:space="preserve">and the semi-static FDM resource pool separation </w:t>
      </w:r>
      <w:r w:rsidR="00313016">
        <w:rPr>
          <w:b/>
          <w:i/>
          <w:lang w:eastAsia="zh-CN"/>
        </w:rPr>
        <w:t>should be supported for</w:t>
      </w:r>
      <w:r w:rsidR="00313016" w:rsidRPr="00B11D01">
        <w:rPr>
          <w:b/>
          <w:i/>
          <w:lang w:eastAsia="zh-CN"/>
        </w:rPr>
        <w:t xml:space="preserve"> co-channel coexistence</w:t>
      </w:r>
      <w:r w:rsidRPr="00FA46B3">
        <w:rPr>
          <w:b/>
          <w:i/>
          <w:lang w:eastAsia="zh-CN"/>
        </w:rPr>
        <w:t>.</w:t>
      </w:r>
    </w:p>
    <w:p w14:paraId="1BC30AAF" w14:textId="7208A7CA" w:rsidR="001966BE" w:rsidRDefault="00BA30BA" w:rsidP="00BF6BD2">
      <w:pPr>
        <w:rPr>
          <w:b/>
          <w:i/>
          <w:lang w:eastAsia="zh-CN"/>
        </w:rPr>
      </w:pPr>
      <w:r>
        <w:rPr>
          <w:b/>
          <w:i/>
          <w:lang w:eastAsia="zh-CN"/>
        </w:rPr>
        <w:t>Proposal 3</w:t>
      </w:r>
      <w:r w:rsidR="001966BE" w:rsidRPr="00FA46B3">
        <w:rPr>
          <w:b/>
          <w:i/>
          <w:lang w:eastAsia="zh-CN"/>
        </w:rPr>
        <w:t xml:space="preserve">: For semi-static </w:t>
      </w:r>
      <w:r>
        <w:rPr>
          <w:b/>
          <w:i/>
          <w:lang w:eastAsia="zh-CN"/>
        </w:rPr>
        <w:t xml:space="preserve">FDM </w:t>
      </w:r>
      <w:r w:rsidR="001966BE" w:rsidRPr="00FA46B3">
        <w:rPr>
          <w:b/>
          <w:i/>
          <w:lang w:eastAsia="zh-CN"/>
        </w:rPr>
        <w:t xml:space="preserve">resource </w:t>
      </w:r>
      <w:r w:rsidR="001966BE">
        <w:rPr>
          <w:b/>
          <w:i/>
          <w:lang w:eastAsia="zh-CN"/>
        </w:rPr>
        <w:t>pool separation</w:t>
      </w:r>
      <w:r w:rsidR="001966BE" w:rsidRPr="00FA46B3">
        <w:rPr>
          <w:b/>
          <w:i/>
          <w:lang w:eastAsia="zh-CN"/>
        </w:rPr>
        <w:t xml:space="preserve">, </w:t>
      </w:r>
      <w:r w:rsidR="00313016">
        <w:rPr>
          <w:b/>
          <w:i/>
          <w:lang w:eastAsia="zh-CN"/>
        </w:rPr>
        <w:t>in-device</w:t>
      </w:r>
      <w:r w:rsidR="00CA3E07">
        <w:rPr>
          <w:b/>
          <w:i/>
          <w:lang w:eastAsia="zh-CN"/>
        </w:rPr>
        <w:t xml:space="preserve"> and non in-device </w:t>
      </w:r>
      <w:r w:rsidR="00CA3E07" w:rsidRPr="00C061A6">
        <w:rPr>
          <w:b/>
          <w:i/>
          <w:lang w:eastAsia="zh-CN"/>
        </w:rPr>
        <w:t>coexistence</w:t>
      </w:r>
      <w:r w:rsidR="00CA3E07">
        <w:rPr>
          <w:b/>
          <w:i/>
          <w:lang w:eastAsia="zh-CN"/>
        </w:rPr>
        <w:t xml:space="preserve"> of</w:t>
      </w:r>
      <w:r w:rsidR="00313016">
        <w:rPr>
          <w:b/>
          <w:i/>
          <w:lang w:eastAsia="zh-CN"/>
        </w:rPr>
        <w:t xml:space="preserve"> </w:t>
      </w:r>
      <w:r w:rsidR="00313016" w:rsidRPr="00313016">
        <w:rPr>
          <w:b/>
          <w:i/>
          <w:lang w:eastAsia="zh-CN"/>
        </w:rPr>
        <w:t>LTE sidelink and NR sidelink</w:t>
      </w:r>
      <w:r>
        <w:rPr>
          <w:b/>
          <w:i/>
          <w:lang w:eastAsia="zh-CN"/>
        </w:rPr>
        <w:t xml:space="preserve"> should be clarified.</w:t>
      </w:r>
    </w:p>
    <w:p w14:paraId="66022714" w14:textId="77777777" w:rsidR="00277254" w:rsidRDefault="00277254" w:rsidP="00277254">
      <w:pPr>
        <w:jc w:val="center"/>
        <w:rPr>
          <w:lang w:eastAsia="zh-CN"/>
        </w:rPr>
      </w:pPr>
      <w:r>
        <w:object w:dxaOrig="14940" w:dyaOrig="4006" w14:anchorId="745B1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07.75pt;height:110.5pt" o:ole="">
            <v:imagedata r:id="rId8" o:title=""/>
          </v:shape>
          <o:OLEObject Type="Embed" ProgID="Visio.Drawing.15" ShapeID="_x0000_i1028" DrawAspect="Content" ObjectID="_1712759484" r:id="rId9"/>
        </w:object>
      </w:r>
    </w:p>
    <w:p w14:paraId="7BA20E71" w14:textId="77777777" w:rsidR="00277254" w:rsidRDefault="00277254" w:rsidP="00277254">
      <w:pPr>
        <w:rPr>
          <w:lang w:eastAsia="zh-CN"/>
        </w:rPr>
      </w:pPr>
      <w:r>
        <w:rPr>
          <w:rFonts w:hint="eastAsia"/>
          <w:lang w:eastAsia="zh-CN"/>
        </w:rPr>
        <w:t>F</w:t>
      </w:r>
      <w:r>
        <w:rPr>
          <w:lang w:eastAsia="zh-CN"/>
        </w:rPr>
        <w:t>igure 1: Illustrate the semi-static TDM resource pool separation (left) and the semi-static FDM resource pool separation (right).</w:t>
      </w:r>
    </w:p>
    <w:p w14:paraId="30909832" w14:textId="77777777" w:rsidR="00380E43" w:rsidRPr="00277254" w:rsidRDefault="00380E43" w:rsidP="00BF6BD2">
      <w:pPr>
        <w:rPr>
          <w:lang w:eastAsia="zh-CN"/>
        </w:rPr>
      </w:pPr>
      <w:bookmarkStart w:id="7" w:name="_GoBack"/>
      <w:bookmarkEnd w:id="7"/>
    </w:p>
    <w:p w14:paraId="7FFCD50C" w14:textId="44A81E81" w:rsidR="001966BE" w:rsidRDefault="001966BE" w:rsidP="0051528D">
      <w:pPr>
        <w:pStyle w:val="2"/>
        <w:spacing w:before="120" w:after="120"/>
        <w:ind w:left="578" w:hanging="578"/>
        <w:rPr>
          <w:lang w:eastAsia="zh-CN"/>
        </w:rPr>
      </w:pPr>
      <w:r>
        <w:rPr>
          <w:rFonts w:hint="eastAsia"/>
          <w:lang w:eastAsia="zh-CN"/>
        </w:rPr>
        <w:t>D</w:t>
      </w:r>
      <w:r>
        <w:rPr>
          <w:lang w:eastAsia="zh-CN"/>
        </w:rPr>
        <w:t>ynamic resource sharing</w:t>
      </w:r>
    </w:p>
    <w:p w14:paraId="44540BB4" w14:textId="70F83D64" w:rsidR="00C466F3" w:rsidRDefault="00CB4459" w:rsidP="001D5383">
      <w:pPr>
        <w:pStyle w:val="3GPPText"/>
        <w:rPr>
          <w:sz w:val="22"/>
        </w:rPr>
      </w:pPr>
      <w:r w:rsidRPr="001D5383">
        <w:rPr>
          <w:rFonts w:hint="eastAsia"/>
          <w:sz w:val="22"/>
        </w:rPr>
        <w:t>D</w:t>
      </w:r>
      <w:r w:rsidRPr="001D5383">
        <w:rPr>
          <w:sz w:val="22"/>
        </w:rPr>
        <w:t>ynamic resource sharing allow</w:t>
      </w:r>
      <w:r w:rsidR="00CA3E07">
        <w:rPr>
          <w:sz w:val="22"/>
        </w:rPr>
        <w:t>s</w:t>
      </w:r>
      <w:r w:rsidRPr="001D5383">
        <w:rPr>
          <w:sz w:val="22"/>
        </w:rPr>
        <w:t xml:space="preserve"> LTE sidelink and NR sidelink </w:t>
      </w:r>
      <w:r w:rsidR="00AE6235" w:rsidRPr="001D5383">
        <w:rPr>
          <w:sz w:val="22"/>
        </w:rPr>
        <w:t>to select resources</w:t>
      </w:r>
      <w:r w:rsidR="00CA3E07">
        <w:rPr>
          <w:sz w:val="22"/>
        </w:rPr>
        <w:t xml:space="preserve"> </w:t>
      </w:r>
      <w:r w:rsidR="00AE6235" w:rsidRPr="001D5383">
        <w:rPr>
          <w:sz w:val="22"/>
        </w:rPr>
        <w:t>from the same/partial overlapping resource pool(s)</w:t>
      </w:r>
      <w:r w:rsidR="007D068A">
        <w:rPr>
          <w:sz w:val="22"/>
        </w:rPr>
        <w:t xml:space="preserve"> as shown in Figure 2</w:t>
      </w:r>
      <w:r w:rsidR="00CA3E07">
        <w:rPr>
          <w:sz w:val="22"/>
        </w:rPr>
        <w:t xml:space="preserve">. It </w:t>
      </w:r>
      <w:r w:rsidR="00CA3E07" w:rsidRPr="00CA3E07">
        <w:rPr>
          <w:sz w:val="22"/>
        </w:rPr>
        <w:t>makes resource</w:t>
      </w:r>
      <w:r w:rsidR="00CA3E07">
        <w:rPr>
          <w:sz w:val="22"/>
        </w:rPr>
        <w:t>s</w:t>
      </w:r>
      <w:r w:rsidR="00CA3E07" w:rsidRPr="00CA3E07">
        <w:rPr>
          <w:sz w:val="22"/>
        </w:rPr>
        <w:t xml:space="preserve"> utilization more flexible</w:t>
      </w:r>
      <w:r w:rsidR="00CA3E07">
        <w:rPr>
          <w:sz w:val="22"/>
        </w:rPr>
        <w:t xml:space="preserve"> </w:t>
      </w:r>
      <w:r w:rsidR="00AE6235" w:rsidRPr="001D5383">
        <w:rPr>
          <w:sz w:val="22"/>
        </w:rPr>
        <w:t xml:space="preserve">and </w:t>
      </w:r>
      <w:r w:rsidR="00CA3E07" w:rsidRPr="00CA3E07">
        <w:rPr>
          <w:sz w:val="22"/>
        </w:rPr>
        <w:t>effective</w:t>
      </w:r>
      <w:r w:rsidR="00CA3E07" w:rsidRPr="00CA3E07" w:rsidDel="00CA3E07">
        <w:rPr>
          <w:sz w:val="22"/>
        </w:rPr>
        <w:t xml:space="preserve"> </w:t>
      </w:r>
      <w:r w:rsidR="00FA7419" w:rsidRPr="001D5383">
        <w:rPr>
          <w:sz w:val="22"/>
        </w:rPr>
        <w:t>compared with semi-sta</w:t>
      </w:r>
      <w:r w:rsidR="00FA7419">
        <w:rPr>
          <w:sz w:val="22"/>
        </w:rPr>
        <w:t>tic resource pool separation</w:t>
      </w:r>
      <w:r w:rsidR="001D5383" w:rsidRPr="001D5383">
        <w:rPr>
          <w:sz w:val="22"/>
        </w:rPr>
        <w:t>.</w:t>
      </w:r>
      <w:r w:rsidR="001D5383">
        <w:rPr>
          <w:sz w:val="22"/>
        </w:rPr>
        <w:t xml:space="preserve"> </w:t>
      </w:r>
    </w:p>
    <w:p w14:paraId="6324E20C" w14:textId="2C03D4F2" w:rsidR="00CA3E07" w:rsidRPr="00CA5A64" w:rsidRDefault="00CA3E07" w:rsidP="00CA5A64">
      <w:pPr>
        <w:rPr>
          <w:b/>
          <w:i/>
        </w:rPr>
      </w:pPr>
      <w:r w:rsidRPr="00BF6BD2">
        <w:rPr>
          <w:rFonts w:hint="eastAsia"/>
          <w:b/>
          <w:i/>
          <w:lang w:eastAsia="zh-CN"/>
        </w:rPr>
        <w:t>P</w:t>
      </w:r>
      <w:r w:rsidRPr="00BF6BD2">
        <w:rPr>
          <w:b/>
          <w:i/>
          <w:lang w:eastAsia="zh-CN"/>
        </w:rPr>
        <w:t xml:space="preserve">roposal </w:t>
      </w:r>
      <w:r>
        <w:rPr>
          <w:b/>
          <w:i/>
          <w:lang w:eastAsia="zh-CN"/>
        </w:rPr>
        <w:t>4</w:t>
      </w:r>
      <w:r w:rsidRPr="00BF6BD2">
        <w:rPr>
          <w:b/>
          <w:i/>
          <w:lang w:eastAsia="zh-CN"/>
        </w:rPr>
        <w:t xml:space="preserve">: </w:t>
      </w:r>
      <w:r>
        <w:rPr>
          <w:b/>
          <w:i/>
          <w:lang w:eastAsia="zh-CN"/>
        </w:rPr>
        <w:t>T</w:t>
      </w:r>
      <w:r w:rsidRPr="00313016">
        <w:rPr>
          <w:b/>
          <w:i/>
          <w:lang w:eastAsia="zh-CN"/>
        </w:rPr>
        <w:t>he</w:t>
      </w:r>
      <w:r w:rsidRPr="00CA3E07">
        <w:t xml:space="preserve"> </w:t>
      </w:r>
      <w:r>
        <w:rPr>
          <w:b/>
          <w:i/>
          <w:lang w:eastAsia="zh-CN"/>
        </w:rPr>
        <w:t>d</w:t>
      </w:r>
      <w:r w:rsidRPr="00CA3E07">
        <w:rPr>
          <w:b/>
          <w:i/>
          <w:lang w:eastAsia="zh-CN"/>
        </w:rPr>
        <w:t>ynamic resource sharing</w:t>
      </w:r>
      <w:r w:rsidRPr="00313016">
        <w:rPr>
          <w:b/>
          <w:i/>
          <w:lang w:eastAsia="zh-CN"/>
        </w:rPr>
        <w:t xml:space="preserve"> </w:t>
      </w:r>
      <w:r>
        <w:rPr>
          <w:b/>
          <w:i/>
          <w:lang w:eastAsia="zh-CN"/>
        </w:rPr>
        <w:t>should be supported for</w:t>
      </w:r>
      <w:r w:rsidRPr="00C061A6">
        <w:rPr>
          <w:b/>
          <w:i/>
          <w:lang w:eastAsia="zh-CN"/>
        </w:rPr>
        <w:t xml:space="preserve"> co-channel coexistence</w:t>
      </w:r>
      <w:r w:rsidRPr="00FA46B3">
        <w:rPr>
          <w:b/>
          <w:i/>
          <w:lang w:eastAsia="zh-CN"/>
        </w:rPr>
        <w:t>.</w:t>
      </w:r>
    </w:p>
    <w:p w14:paraId="7C2A456B" w14:textId="5ADDE8A7" w:rsidR="004A7441" w:rsidRPr="00B87DF5" w:rsidRDefault="008752D0" w:rsidP="008752D0">
      <w:pPr>
        <w:pStyle w:val="3GPPText"/>
        <w:rPr>
          <w:rFonts w:cs="Times New Roman"/>
          <w:sz w:val="22"/>
        </w:rPr>
      </w:pPr>
      <w:r>
        <w:rPr>
          <w:rFonts w:hint="eastAsia"/>
          <w:sz w:val="22"/>
        </w:rPr>
        <w:t>F</w:t>
      </w:r>
      <w:r>
        <w:rPr>
          <w:sz w:val="22"/>
        </w:rPr>
        <w:t>or the co-channel coexistence</w:t>
      </w:r>
      <w:r>
        <w:rPr>
          <w:rFonts w:hint="eastAsia"/>
          <w:sz w:val="22"/>
        </w:rPr>
        <w:t xml:space="preserve"> </w:t>
      </w:r>
      <w:r>
        <w:rPr>
          <w:sz w:val="22"/>
        </w:rPr>
        <w:t xml:space="preserve">studied in Rel-18, the basic feature of Rel-16 and Rel-17 NR sidelink should be supported, </w:t>
      </w:r>
      <w:r w:rsidR="008B792B">
        <w:rPr>
          <w:sz w:val="22"/>
        </w:rPr>
        <w:t xml:space="preserve">e.g., resource allocation in Mode 2, HARQ feedback, </w:t>
      </w:r>
      <w:r w:rsidR="007D068A">
        <w:rPr>
          <w:sz w:val="22"/>
        </w:rPr>
        <w:t xml:space="preserve">power control, </w:t>
      </w:r>
      <w:r w:rsidR="008B792B">
        <w:rPr>
          <w:sz w:val="22"/>
        </w:rPr>
        <w:t>etc.</w:t>
      </w:r>
      <w:r w:rsidR="00FA7419">
        <w:rPr>
          <w:sz w:val="22"/>
        </w:rPr>
        <w:t xml:space="preserve"> In order to support the </w:t>
      </w:r>
      <w:r w:rsidR="00FA7419" w:rsidRPr="0059164C">
        <w:rPr>
          <w:rFonts w:cs="Times New Roman"/>
          <w:sz w:val="22"/>
        </w:rPr>
        <w:t>above feature</w:t>
      </w:r>
      <w:r w:rsidR="00CA3E07" w:rsidRPr="0059164C">
        <w:rPr>
          <w:rFonts w:cs="Times New Roman"/>
          <w:sz w:val="22"/>
        </w:rPr>
        <w:t>s</w:t>
      </w:r>
      <w:r w:rsidR="00FA7419" w:rsidRPr="0059164C">
        <w:rPr>
          <w:rFonts w:cs="Times New Roman"/>
          <w:sz w:val="22"/>
        </w:rPr>
        <w:t xml:space="preserve">, </w:t>
      </w:r>
      <w:r w:rsidR="00CA3E07" w:rsidRPr="0059164C">
        <w:rPr>
          <w:rFonts w:cs="Times New Roman"/>
          <w:sz w:val="22"/>
        </w:rPr>
        <w:t xml:space="preserve">some </w:t>
      </w:r>
      <w:r w:rsidR="00FA7419" w:rsidRPr="0059164C">
        <w:rPr>
          <w:rFonts w:cs="Times New Roman"/>
          <w:sz w:val="22"/>
        </w:rPr>
        <w:t>possible enhancement</w:t>
      </w:r>
      <w:r w:rsidR="00CA3E07" w:rsidRPr="0059164C">
        <w:rPr>
          <w:rFonts w:cs="Times New Roman"/>
          <w:sz w:val="22"/>
        </w:rPr>
        <w:t>s</w:t>
      </w:r>
      <w:r w:rsidR="00FA7419" w:rsidRPr="0059164C">
        <w:rPr>
          <w:rFonts w:cs="Times New Roman"/>
          <w:sz w:val="22"/>
        </w:rPr>
        <w:t xml:space="preserve"> should be studied.</w:t>
      </w:r>
    </w:p>
    <w:p w14:paraId="7BB935B5" w14:textId="16DEA028" w:rsidR="00BF68D4" w:rsidRPr="0059164C" w:rsidRDefault="00BF68D4" w:rsidP="0089398F">
      <w:pPr>
        <w:pStyle w:val="3"/>
        <w:numPr>
          <w:ilvl w:val="2"/>
          <w:numId w:val="67"/>
        </w:numPr>
        <w:spacing w:before="120" w:after="120" w:line="415" w:lineRule="auto"/>
        <w:rPr>
          <w:rFonts w:ascii="Times New Roman" w:hAnsi="Times New Roman" w:cs="Times New Roman"/>
        </w:rPr>
      </w:pPr>
      <w:r w:rsidRPr="0059164C">
        <w:rPr>
          <w:rFonts w:ascii="Times New Roman" w:hAnsi="Times New Roman" w:cs="Times New Roman"/>
        </w:rPr>
        <w:t>Enhancement of resource selection in Mode 2</w:t>
      </w:r>
    </w:p>
    <w:p w14:paraId="7B9848C6" w14:textId="24F232FA" w:rsidR="008972DE" w:rsidRPr="008752D0" w:rsidRDefault="00E96E21" w:rsidP="008752D0">
      <w:pPr>
        <w:pStyle w:val="3GPPText"/>
        <w:rPr>
          <w:sz w:val="22"/>
        </w:rPr>
      </w:pPr>
      <w:r w:rsidRPr="0059164C">
        <w:rPr>
          <w:rFonts w:cs="Times New Roman"/>
          <w:sz w:val="22"/>
        </w:rPr>
        <w:t>For resource allocat</w:t>
      </w:r>
      <w:r>
        <w:rPr>
          <w:sz w:val="22"/>
        </w:rPr>
        <w:t>ion in Mode 2</w:t>
      </w:r>
      <w:r w:rsidR="00423CBC">
        <w:rPr>
          <w:sz w:val="22"/>
        </w:rPr>
        <w:t>,</w:t>
      </w:r>
      <w:r>
        <w:rPr>
          <w:sz w:val="22"/>
        </w:rPr>
        <w:t xml:space="preserve"> </w:t>
      </w:r>
      <w:r w:rsidR="00F05C20">
        <w:rPr>
          <w:sz w:val="22"/>
        </w:rPr>
        <w:t xml:space="preserve">the </w:t>
      </w:r>
      <w:r>
        <w:rPr>
          <w:sz w:val="22"/>
        </w:rPr>
        <w:t xml:space="preserve">NR </w:t>
      </w:r>
      <w:r w:rsidR="00CA3E07">
        <w:rPr>
          <w:sz w:val="22"/>
        </w:rPr>
        <w:t xml:space="preserve">sideink UE should </w:t>
      </w:r>
      <w:r w:rsidR="00423CBC">
        <w:rPr>
          <w:sz w:val="22"/>
        </w:rPr>
        <w:t>consider the resources selected by LTE sidelink UEs in resource exclusion procedure</w:t>
      </w:r>
      <w:r w:rsidR="00EE3275">
        <w:rPr>
          <w:sz w:val="22"/>
        </w:rPr>
        <w:t xml:space="preserve">, so as </w:t>
      </w:r>
      <w:r>
        <w:rPr>
          <w:sz w:val="22"/>
        </w:rPr>
        <w:t xml:space="preserve">to avoid </w:t>
      </w:r>
      <w:r w:rsidR="00423CBC">
        <w:rPr>
          <w:sz w:val="22"/>
        </w:rPr>
        <w:t xml:space="preserve">the </w:t>
      </w:r>
      <w:r w:rsidR="007D068A">
        <w:rPr>
          <w:sz w:val="22"/>
        </w:rPr>
        <w:t xml:space="preserve">conflict with LTE </w:t>
      </w:r>
      <w:r w:rsidR="00D86320">
        <w:rPr>
          <w:sz w:val="22"/>
        </w:rPr>
        <w:t xml:space="preserve">sidelink </w:t>
      </w:r>
      <w:r w:rsidR="007D068A">
        <w:rPr>
          <w:sz w:val="22"/>
        </w:rPr>
        <w:t>transmission.</w:t>
      </w:r>
      <w:r w:rsidR="00423CBC" w:rsidRPr="00423CBC">
        <w:rPr>
          <w:sz w:val="22"/>
        </w:rPr>
        <w:t xml:space="preserve"> </w:t>
      </w:r>
      <w:r w:rsidR="00423CBC">
        <w:rPr>
          <w:sz w:val="22"/>
        </w:rPr>
        <w:t>H</w:t>
      </w:r>
      <w:r w:rsidR="00423CBC" w:rsidRPr="004463E1">
        <w:rPr>
          <w:sz w:val="22"/>
        </w:rPr>
        <w:t xml:space="preserve">ow NR </w:t>
      </w:r>
      <w:r w:rsidR="00423CBC">
        <w:rPr>
          <w:sz w:val="22"/>
        </w:rPr>
        <w:t>sideink UEs</w:t>
      </w:r>
      <w:r w:rsidR="00423CBC" w:rsidRPr="004463E1">
        <w:rPr>
          <w:sz w:val="22"/>
        </w:rPr>
        <w:t xml:space="preserve"> obtain</w:t>
      </w:r>
      <w:r w:rsidR="00423CBC">
        <w:rPr>
          <w:sz w:val="22"/>
        </w:rPr>
        <w:t xml:space="preserve"> the resources selected by LTE sidelink UEs should be studied firstly. </w:t>
      </w:r>
      <w:r w:rsidR="008752D0" w:rsidRPr="00CA5A64">
        <w:rPr>
          <w:sz w:val="22"/>
        </w:rPr>
        <w:t>F</w:t>
      </w:r>
      <w:r w:rsidR="008972DE" w:rsidRPr="00CA5A64">
        <w:rPr>
          <w:sz w:val="22"/>
        </w:rPr>
        <w:t>rom our point of view, there are two mechanisms could be considered:</w:t>
      </w:r>
    </w:p>
    <w:p w14:paraId="1C2CC2C0" w14:textId="7A9A78DC" w:rsidR="008972DE" w:rsidRDefault="008972DE" w:rsidP="008972DE">
      <w:pPr>
        <w:pStyle w:val="a3"/>
        <w:numPr>
          <w:ilvl w:val="0"/>
          <w:numId w:val="55"/>
        </w:numPr>
        <w:ind w:firstLineChars="0"/>
        <w:rPr>
          <w:lang w:eastAsia="zh-CN"/>
        </w:rPr>
      </w:pPr>
      <w:r>
        <w:rPr>
          <w:rFonts w:hint="eastAsia"/>
          <w:lang w:eastAsia="zh-CN"/>
        </w:rPr>
        <w:t>A</w:t>
      </w:r>
      <w:r>
        <w:rPr>
          <w:lang w:eastAsia="zh-CN"/>
        </w:rPr>
        <w:t xml:space="preserve">lt 1: NR module has the capability for sensing LTE </w:t>
      </w:r>
      <w:r w:rsidR="00D86320">
        <w:rPr>
          <w:lang w:eastAsia="zh-CN"/>
        </w:rPr>
        <w:t xml:space="preserve">sidelink </w:t>
      </w:r>
      <w:r>
        <w:rPr>
          <w:lang w:eastAsia="zh-CN"/>
        </w:rPr>
        <w:t>transmission;</w:t>
      </w:r>
    </w:p>
    <w:p w14:paraId="7C380C19" w14:textId="212EE3C7" w:rsidR="008972DE" w:rsidRDefault="008972DE" w:rsidP="008972DE">
      <w:pPr>
        <w:pStyle w:val="a3"/>
        <w:numPr>
          <w:ilvl w:val="0"/>
          <w:numId w:val="55"/>
        </w:numPr>
        <w:ind w:firstLineChars="0"/>
        <w:rPr>
          <w:lang w:eastAsia="zh-CN"/>
        </w:rPr>
      </w:pPr>
      <w:r>
        <w:rPr>
          <w:lang w:eastAsia="zh-CN"/>
        </w:rPr>
        <w:t>Alt 2: NR module obtain</w:t>
      </w:r>
      <w:r w:rsidR="00423CBC">
        <w:rPr>
          <w:lang w:eastAsia="zh-CN"/>
        </w:rPr>
        <w:t>s</w:t>
      </w:r>
      <w:r>
        <w:rPr>
          <w:lang w:eastAsia="zh-CN"/>
        </w:rPr>
        <w:t xml:space="preserve"> the sensing result</w:t>
      </w:r>
      <w:r w:rsidR="00D86320">
        <w:rPr>
          <w:lang w:eastAsia="zh-CN"/>
        </w:rPr>
        <w:t>s</w:t>
      </w:r>
      <w:r>
        <w:rPr>
          <w:lang w:eastAsia="zh-CN"/>
        </w:rPr>
        <w:t xml:space="preserve"> of LTE </w:t>
      </w:r>
      <w:r w:rsidR="00D86320">
        <w:rPr>
          <w:lang w:eastAsia="zh-CN"/>
        </w:rPr>
        <w:t xml:space="preserve">sidelink </w:t>
      </w:r>
      <w:r>
        <w:rPr>
          <w:lang w:eastAsia="zh-CN"/>
        </w:rPr>
        <w:t xml:space="preserve">transmission from </w:t>
      </w:r>
      <w:r w:rsidR="00423CBC">
        <w:rPr>
          <w:lang w:eastAsia="zh-CN"/>
        </w:rPr>
        <w:t xml:space="preserve">in-device </w:t>
      </w:r>
      <w:r>
        <w:rPr>
          <w:lang w:eastAsia="zh-CN"/>
        </w:rPr>
        <w:t>LTE module.</w:t>
      </w:r>
    </w:p>
    <w:p w14:paraId="46DF5665" w14:textId="4F4F51ED" w:rsidR="00AE6235" w:rsidRDefault="00EE3275" w:rsidP="001D5383">
      <w:pPr>
        <w:pStyle w:val="3GPPText"/>
        <w:rPr>
          <w:sz w:val="22"/>
        </w:rPr>
      </w:pPr>
      <w:r w:rsidRPr="00EE3275">
        <w:rPr>
          <w:sz w:val="22"/>
        </w:rPr>
        <w:t xml:space="preserve">Obviously, for Alt 1, the </w:t>
      </w:r>
      <w:r>
        <w:rPr>
          <w:sz w:val="22"/>
        </w:rPr>
        <w:t>high</w:t>
      </w:r>
      <w:r w:rsidR="00423CBC">
        <w:rPr>
          <w:sz w:val="22"/>
        </w:rPr>
        <w:t xml:space="preserve"> NR sidelink</w:t>
      </w:r>
      <w:r w:rsidRPr="00EE3275">
        <w:rPr>
          <w:sz w:val="22"/>
        </w:rPr>
        <w:t xml:space="preserve"> UE capability is required </w:t>
      </w:r>
      <w:r w:rsidR="00C26296">
        <w:rPr>
          <w:sz w:val="22"/>
        </w:rPr>
        <w:t>to support</w:t>
      </w:r>
      <w:r w:rsidRPr="00EE3275">
        <w:rPr>
          <w:sz w:val="22"/>
        </w:rPr>
        <w:t xml:space="preserve"> </w:t>
      </w:r>
      <w:r w:rsidR="00423CBC" w:rsidRPr="00CA5A64">
        <w:rPr>
          <w:sz w:val="22"/>
        </w:rPr>
        <w:t>sensing LTE sidelink transmission</w:t>
      </w:r>
      <w:r w:rsidR="00423CBC">
        <w:rPr>
          <w:sz w:val="22"/>
        </w:rPr>
        <w:t xml:space="preserve">. Alt 2 that </w:t>
      </w:r>
      <w:r w:rsidR="00D70840">
        <w:rPr>
          <w:sz w:val="22"/>
        </w:rPr>
        <w:t>exchang</w:t>
      </w:r>
      <w:r w:rsidR="00423CBC">
        <w:rPr>
          <w:sz w:val="22"/>
        </w:rPr>
        <w:t>ing</w:t>
      </w:r>
      <w:r w:rsidR="00D70840">
        <w:rPr>
          <w:sz w:val="22"/>
        </w:rPr>
        <w:t xml:space="preserve"> sensing results of LTE</w:t>
      </w:r>
      <w:r w:rsidR="00727B12">
        <w:rPr>
          <w:sz w:val="22"/>
        </w:rPr>
        <w:t xml:space="preserve"> sidelink</w:t>
      </w:r>
      <w:r w:rsidR="00D70840">
        <w:rPr>
          <w:sz w:val="22"/>
        </w:rPr>
        <w:t xml:space="preserve"> transmission between the LTE module and NR module</w:t>
      </w:r>
      <w:r w:rsidR="00AA3701">
        <w:rPr>
          <w:sz w:val="22"/>
        </w:rPr>
        <w:t xml:space="preserve"> </w:t>
      </w:r>
      <w:r w:rsidR="00423CBC">
        <w:rPr>
          <w:sz w:val="22"/>
        </w:rPr>
        <w:t xml:space="preserve">under </w:t>
      </w:r>
      <w:r w:rsidR="00AA3701">
        <w:rPr>
          <w:sz w:val="22"/>
        </w:rPr>
        <w:t>the in-device coexistence framework defined in Rel-16</w:t>
      </w:r>
      <w:r w:rsidR="00423CBC">
        <w:rPr>
          <w:sz w:val="22"/>
        </w:rPr>
        <w:t xml:space="preserve"> is simpler. However, for Alt 2, </w:t>
      </w:r>
      <w:r w:rsidR="00AA3701">
        <w:rPr>
          <w:sz w:val="22"/>
        </w:rPr>
        <w:t>the latency of signaling exchange between two modules</w:t>
      </w:r>
      <w:r w:rsidR="00423CBC">
        <w:rPr>
          <w:sz w:val="22"/>
        </w:rPr>
        <w:t xml:space="preserve"> should be further </w:t>
      </w:r>
      <w:r w:rsidR="00727B12" w:rsidRPr="00727B12">
        <w:rPr>
          <w:sz w:val="22"/>
        </w:rPr>
        <w:t>analyze</w:t>
      </w:r>
      <w:r w:rsidR="00727B12">
        <w:rPr>
          <w:sz w:val="22"/>
        </w:rPr>
        <w:t>d</w:t>
      </w:r>
      <w:r w:rsidR="00AA3701">
        <w:rPr>
          <w:sz w:val="22"/>
        </w:rPr>
        <w:t>.</w:t>
      </w:r>
    </w:p>
    <w:p w14:paraId="35C97F1A" w14:textId="3106D222" w:rsidR="00D86320" w:rsidRPr="00FA46B3" w:rsidRDefault="00D86320" w:rsidP="00D86320">
      <w:pPr>
        <w:rPr>
          <w:i/>
          <w:lang w:eastAsia="zh-CN"/>
        </w:rPr>
      </w:pPr>
      <w:r w:rsidRPr="00FA46B3">
        <w:rPr>
          <w:b/>
          <w:i/>
          <w:lang w:eastAsia="zh-CN"/>
        </w:rPr>
        <w:t xml:space="preserve">Proposal </w:t>
      </w:r>
      <w:r w:rsidR="00BF68D4">
        <w:rPr>
          <w:b/>
          <w:i/>
          <w:lang w:eastAsia="zh-CN"/>
        </w:rPr>
        <w:t>4</w:t>
      </w:r>
      <w:r w:rsidRPr="00FA46B3">
        <w:rPr>
          <w:b/>
          <w:i/>
          <w:lang w:eastAsia="zh-CN"/>
        </w:rPr>
        <w:t xml:space="preserve">: Dynamic resource sharing </w:t>
      </w:r>
      <w:r w:rsidR="00727B12">
        <w:rPr>
          <w:b/>
          <w:i/>
          <w:lang w:eastAsia="zh-CN"/>
        </w:rPr>
        <w:t>should</w:t>
      </w:r>
      <w:r w:rsidR="00727B12" w:rsidRPr="00FA46B3">
        <w:rPr>
          <w:b/>
          <w:i/>
          <w:lang w:eastAsia="zh-CN"/>
        </w:rPr>
        <w:t xml:space="preserve"> </w:t>
      </w:r>
      <w:r w:rsidRPr="00FA46B3">
        <w:rPr>
          <w:b/>
          <w:i/>
          <w:lang w:eastAsia="zh-CN"/>
        </w:rPr>
        <w:t>consider the following two mechanisms:</w:t>
      </w:r>
    </w:p>
    <w:p w14:paraId="06D7A9C1" w14:textId="48B2CE04" w:rsidR="00D86320" w:rsidRPr="00D86320" w:rsidRDefault="00D86320" w:rsidP="00D86320">
      <w:pPr>
        <w:pStyle w:val="a3"/>
        <w:numPr>
          <w:ilvl w:val="0"/>
          <w:numId w:val="58"/>
        </w:numPr>
        <w:ind w:firstLineChars="0"/>
        <w:rPr>
          <w:i/>
          <w:lang w:eastAsia="zh-CN"/>
        </w:rPr>
      </w:pPr>
      <w:r w:rsidRPr="00FA46B3">
        <w:rPr>
          <w:b/>
          <w:i/>
          <w:lang w:eastAsia="zh-CN"/>
        </w:rPr>
        <w:t xml:space="preserve">Alt 1: NR sidelink </w:t>
      </w:r>
      <w:r w:rsidR="00CA5A64">
        <w:rPr>
          <w:rFonts w:hint="eastAsia"/>
          <w:b/>
          <w:i/>
          <w:lang w:eastAsia="zh-CN"/>
        </w:rPr>
        <w:t>module</w:t>
      </w:r>
      <w:r w:rsidRPr="00FA46B3">
        <w:rPr>
          <w:b/>
          <w:i/>
          <w:lang w:eastAsia="zh-CN"/>
        </w:rPr>
        <w:t xml:space="preserve"> can sense the resource occupation of LTE sidelink UE;</w:t>
      </w:r>
    </w:p>
    <w:p w14:paraId="0CEDC14E" w14:textId="0E964ED7" w:rsidR="007D068A" w:rsidRPr="00D86320" w:rsidRDefault="00D86320" w:rsidP="00D86320">
      <w:pPr>
        <w:pStyle w:val="a3"/>
        <w:numPr>
          <w:ilvl w:val="0"/>
          <w:numId w:val="58"/>
        </w:numPr>
        <w:ind w:firstLineChars="0"/>
        <w:rPr>
          <w:i/>
          <w:lang w:eastAsia="zh-CN"/>
        </w:rPr>
      </w:pPr>
      <w:r w:rsidRPr="00D86320">
        <w:rPr>
          <w:b/>
          <w:i/>
          <w:lang w:eastAsia="zh-CN"/>
        </w:rPr>
        <w:lastRenderedPageBreak/>
        <w:t>Alt2: NR sidelink module can obtain the resource occupation</w:t>
      </w:r>
      <w:r w:rsidR="00727B12" w:rsidRPr="00727B12">
        <w:rPr>
          <w:b/>
          <w:i/>
          <w:lang w:eastAsia="zh-CN"/>
        </w:rPr>
        <w:t xml:space="preserve"> </w:t>
      </w:r>
      <w:r w:rsidR="00727B12" w:rsidRPr="00FA46B3">
        <w:rPr>
          <w:b/>
          <w:i/>
          <w:lang w:eastAsia="zh-CN"/>
        </w:rPr>
        <w:t>of LTE sidelink UE</w:t>
      </w:r>
      <w:r w:rsidRPr="00D86320">
        <w:rPr>
          <w:b/>
          <w:i/>
          <w:lang w:eastAsia="zh-CN"/>
        </w:rPr>
        <w:t xml:space="preserve"> through the sensing results provided by the LTE sidelink module.</w:t>
      </w:r>
    </w:p>
    <w:p w14:paraId="0F5D991D" w14:textId="77777777" w:rsidR="008752D0" w:rsidRDefault="008752D0" w:rsidP="008752D0">
      <w:pPr>
        <w:jc w:val="center"/>
      </w:pPr>
      <w:r>
        <w:object w:dxaOrig="10230" w:dyaOrig="5025" w14:anchorId="7C9C3301">
          <v:shape id="_x0000_i1026" type="#_x0000_t75" style="width:329.95pt;height:162.1pt" o:ole="">
            <v:imagedata r:id="rId10" o:title=""/>
          </v:shape>
          <o:OLEObject Type="Embed" ProgID="Visio.Drawing.15" ShapeID="_x0000_i1026" DrawAspect="Content" ObjectID="_1712759485" r:id="rId11"/>
        </w:object>
      </w:r>
    </w:p>
    <w:p w14:paraId="03767E21" w14:textId="34D17B97" w:rsidR="00AA3701" w:rsidRPr="008752D0" w:rsidRDefault="008752D0" w:rsidP="008752D0">
      <w:pPr>
        <w:jc w:val="center"/>
        <w:rPr>
          <w:lang w:eastAsia="zh-CN"/>
        </w:rPr>
      </w:pPr>
      <w:r>
        <w:rPr>
          <w:rFonts w:hint="eastAsia"/>
          <w:lang w:eastAsia="zh-CN"/>
        </w:rPr>
        <w:t>Figure</w:t>
      </w:r>
      <w:r>
        <w:t xml:space="preserve"> 2: </w:t>
      </w:r>
      <w:r>
        <w:rPr>
          <w:rFonts w:hint="eastAsia"/>
          <w:lang w:eastAsia="zh-CN"/>
        </w:rPr>
        <w:t>illustrate</w:t>
      </w:r>
      <w:r>
        <w:t xml:space="preserve"> </w:t>
      </w:r>
      <w:r>
        <w:rPr>
          <w:lang w:eastAsia="zh-CN"/>
        </w:rPr>
        <w:t>a case of</w:t>
      </w:r>
      <w:r>
        <w:t xml:space="preserve"> dynamic resource sharing.</w:t>
      </w:r>
    </w:p>
    <w:p w14:paraId="5890E04B" w14:textId="77777777" w:rsidR="008132A3" w:rsidRDefault="008132A3" w:rsidP="001D5383">
      <w:pPr>
        <w:pStyle w:val="3GPPText"/>
        <w:rPr>
          <w:sz w:val="22"/>
        </w:rPr>
      </w:pPr>
    </w:p>
    <w:p w14:paraId="1481D326" w14:textId="591107BF" w:rsidR="008132A3" w:rsidRDefault="00EE6FDC" w:rsidP="001D5383">
      <w:pPr>
        <w:pStyle w:val="3GPPText"/>
        <w:rPr>
          <w:sz w:val="22"/>
        </w:rPr>
      </w:pPr>
      <w:r>
        <w:rPr>
          <w:sz w:val="22"/>
        </w:rPr>
        <w:t>Besides</w:t>
      </w:r>
      <w:r w:rsidR="001076D3">
        <w:rPr>
          <w:sz w:val="22"/>
        </w:rPr>
        <w:t xml:space="preserve">, </w:t>
      </w:r>
      <w:r w:rsidR="00716ACC">
        <w:rPr>
          <w:sz w:val="22"/>
        </w:rPr>
        <w:t>the possible specific enhancement for resource allocation in Mode 2 should be re-evaluat</w:t>
      </w:r>
      <w:r w:rsidR="006043AB">
        <w:rPr>
          <w:rFonts w:hint="eastAsia"/>
          <w:sz w:val="22"/>
        </w:rPr>
        <w:t>ed</w:t>
      </w:r>
      <w:r w:rsidR="00716ACC">
        <w:rPr>
          <w:sz w:val="22"/>
        </w:rPr>
        <w:t xml:space="preserve">. </w:t>
      </w:r>
      <w:r w:rsidR="00CB21DE">
        <w:rPr>
          <w:sz w:val="22"/>
        </w:rPr>
        <w:t>F</w:t>
      </w:r>
      <w:r w:rsidR="006043AB">
        <w:rPr>
          <w:sz w:val="22"/>
        </w:rPr>
        <w:t>ro</w:t>
      </w:r>
      <w:r w:rsidR="00CB21DE">
        <w:rPr>
          <w:sz w:val="22"/>
        </w:rPr>
        <w:t>m our point of view, t</w:t>
      </w:r>
      <w:r w:rsidR="00716ACC">
        <w:rPr>
          <w:sz w:val="22"/>
        </w:rPr>
        <w:t>he following aspects should be considered: 1) how to use the sensing results o</w:t>
      </w:r>
      <w:r w:rsidR="006043AB">
        <w:rPr>
          <w:sz w:val="22"/>
        </w:rPr>
        <w:t>f LTE transmission by NR module,</w:t>
      </w:r>
      <w:r w:rsidR="00716ACC">
        <w:rPr>
          <w:sz w:val="22"/>
        </w:rPr>
        <w:t xml:space="preserve"> i.e., the possible specification modification for the procedure of resource </w:t>
      </w:r>
      <w:r w:rsidR="00CB21DE">
        <w:rPr>
          <w:sz w:val="22"/>
        </w:rPr>
        <w:t>exclusion</w:t>
      </w:r>
      <w:r w:rsidR="00716ACC">
        <w:rPr>
          <w:sz w:val="22"/>
        </w:rPr>
        <w:t xml:space="preserve"> in </w:t>
      </w:r>
      <w:r w:rsidR="006043AB">
        <w:rPr>
          <w:sz w:val="22"/>
        </w:rPr>
        <w:t xml:space="preserve">the </w:t>
      </w:r>
      <w:r w:rsidR="00716ACC">
        <w:rPr>
          <w:sz w:val="22"/>
        </w:rPr>
        <w:t>PHY layer; 2) the impacts on re-evaluation and pre-emption mechanisms, etc.</w:t>
      </w:r>
    </w:p>
    <w:p w14:paraId="56E8E416" w14:textId="0E9B47B2" w:rsidR="00D86320" w:rsidRPr="00CA5A64" w:rsidRDefault="00BF68D4" w:rsidP="00CA5A64">
      <w:pPr>
        <w:rPr>
          <w:sz w:val="24"/>
        </w:rPr>
      </w:pPr>
      <w:r w:rsidRPr="00627A34">
        <w:rPr>
          <w:b/>
          <w:i/>
          <w:lang w:eastAsia="zh-CN"/>
        </w:rPr>
        <w:t>Proposal</w:t>
      </w:r>
      <w:r>
        <w:rPr>
          <w:b/>
          <w:i/>
          <w:lang w:eastAsia="zh-CN"/>
        </w:rPr>
        <w:t xml:space="preserve"> 5</w:t>
      </w:r>
      <w:r w:rsidRPr="00627A34">
        <w:rPr>
          <w:b/>
          <w:i/>
          <w:lang w:eastAsia="zh-CN"/>
        </w:rPr>
        <w:t xml:space="preserve">: RAN1 studies </w:t>
      </w:r>
      <w:r>
        <w:rPr>
          <w:rFonts w:hint="eastAsia"/>
          <w:b/>
          <w:i/>
          <w:lang w:eastAsia="zh-CN"/>
        </w:rPr>
        <w:t>t</w:t>
      </w:r>
      <w:r>
        <w:rPr>
          <w:b/>
          <w:i/>
          <w:lang w:eastAsia="zh-CN"/>
        </w:rPr>
        <w:t>he possible enhancement of resource allocation in Mode 2</w:t>
      </w:r>
      <w:r w:rsidRPr="00627A34">
        <w:rPr>
          <w:b/>
          <w:i/>
          <w:lang w:eastAsia="zh-CN"/>
        </w:rPr>
        <w:t xml:space="preserve"> when </w:t>
      </w:r>
      <w:r>
        <w:rPr>
          <w:b/>
          <w:i/>
          <w:lang w:eastAsia="zh-CN"/>
        </w:rPr>
        <w:t xml:space="preserve">the </w:t>
      </w:r>
      <w:r w:rsidRPr="00627A34">
        <w:rPr>
          <w:b/>
          <w:i/>
          <w:lang w:eastAsia="zh-CN"/>
        </w:rPr>
        <w:t xml:space="preserve">dynamic resource sharing </w:t>
      </w:r>
      <w:r>
        <w:rPr>
          <w:b/>
          <w:i/>
          <w:lang w:eastAsia="zh-CN"/>
        </w:rPr>
        <w:t>is</w:t>
      </w:r>
      <w:r w:rsidRPr="00627A34">
        <w:rPr>
          <w:b/>
          <w:i/>
          <w:lang w:eastAsia="zh-CN"/>
        </w:rPr>
        <w:t xml:space="preserve"> </w:t>
      </w:r>
      <w:r w:rsidR="00CB21DE">
        <w:rPr>
          <w:b/>
          <w:i/>
          <w:lang w:eastAsia="zh-CN"/>
        </w:rPr>
        <w:t>supported</w:t>
      </w:r>
      <w:r w:rsidRPr="00627A34">
        <w:rPr>
          <w:b/>
          <w:i/>
          <w:lang w:eastAsia="zh-CN"/>
        </w:rPr>
        <w:t>.</w:t>
      </w:r>
    </w:p>
    <w:p w14:paraId="214C544F" w14:textId="17AAAF47" w:rsidR="00D86320" w:rsidRPr="0059164C" w:rsidRDefault="00BF68D4" w:rsidP="0089398F">
      <w:pPr>
        <w:pStyle w:val="3"/>
        <w:numPr>
          <w:ilvl w:val="2"/>
          <w:numId w:val="67"/>
        </w:numPr>
        <w:spacing w:before="120" w:after="120" w:line="415" w:lineRule="auto"/>
        <w:rPr>
          <w:rFonts w:ascii="Times New Roman" w:hAnsi="Times New Roman" w:cs="Times New Roman"/>
        </w:rPr>
      </w:pPr>
      <w:r w:rsidRPr="0059164C">
        <w:rPr>
          <w:rFonts w:ascii="Times New Roman" w:hAnsi="Times New Roman" w:cs="Times New Roman"/>
        </w:rPr>
        <w:t>Supporting of HARQ feedback</w:t>
      </w:r>
    </w:p>
    <w:p w14:paraId="360FC7F3" w14:textId="018A404B" w:rsidR="005F7F50" w:rsidRDefault="005F7F50" w:rsidP="001D5383">
      <w:pPr>
        <w:pStyle w:val="3GPPText"/>
        <w:rPr>
          <w:sz w:val="22"/>
        </w:rPr>
      </w:pPr>
      <w:r w:rsidRPr="005F7F50">
        <w:rPr>
          <w:sz w:val="22"/>
        </w:rPr>
        <w:t xml:space="preserve">When the LTE sidelink and NR sidelink share the same or partially overlapping resource pool(s), some LTE transmissions may occupy the PSFCH resources configured for the NR resource pool, which will seriously impact the HARQ feedback of NR sidelink transmission. From our point of view, there are several possible approaches to deal with </w:t>
      </w:r>
      <w:r w:rsidR="00727B12">
        <w:rPr>
          <w:sz w:val="22"/>
        </w:rPr>
        <w:t>this</w:t>
      </w:r>
      <w:r w:rsidR="00727B12" w:rsidRPr="005F7F50">
        <w:rPr>
          <w:sz w:val="22"/>
        </w:rPr>
        <w:t xml:space="preserve"> </w:t>
      </w:r>
      <w:r w:rsidRPr="005F7F50">
        <w:rPr>
          <w:sz w:val="22"/>
        </w:rPr>
        <w:t xml:space="preserve">issue, i.e., supplying another corresponding PSFCH occasion(s) for a </w:t>
      </w:r>
      <w:r w:rsidR="00727B12">
        <w:rPr>
          <w:sz w:val="22"/>
        </w:rPr>
        <w:t>NR PSSCH transmission</w:t>
      </w:r>
      <w:r w:rsidRPr="005F7F50">
        <w:rPr>
          <w:sz w:val="22"/>
        </w:rPr>
        <w:t>, and configuring PSFCH resources outside the intersection of the NR resource p</w:t>
      </w:r>
      <w:r>
        <w:rPr>
          <w:sz w:val="22"/>
        </w:rPr>
        <w:t>ool and LTE resource pool, etc. Anyway, the study on HARQ feedback enhancement is necessary for dynamic resource sharing.</w:t>
      </w:r>
    </w:p>
    <w:p w14:paraId="3DB2A1ED" w14:textId="73FF2E2C" w:rsidR="00F87E5D" w:rsidRPr="00894BC0" w:rsidRDefault="00F87E5D" w:rsidP="001D5383">
      <w:pPr>
        <w:pStyle w:val="3GPPText"/>
        <w:rPr>
          <w:b/>
          <w:i/>
          <w:sz w:val="22"/>
        </w:rPr>
      </w:pPr>
      <w:r w:rsidRPr="005F5845">
        <w:rPr>
          <w:rFonts w:hint="eastAsia"/>
          <w:b/>
          <w:i/>
          <w:sz w:val="22"/>
        </w:rPr>
        <w:t>P</w:t>
      </w:r>
      <w:r w:rsidRPr="005F5845">
        <w:rPr>
          <w:b/>
          <w:i/>
          <w:sz w:val="22"/>
        </w:rPr>
        <w:t xml:space="preserve">roposal 6: </w:t>
      </w:r>
      <w:r w:rsidR="00727B12">
        <w:rPr>
          <w:b/>
          <w:i/>
          <w:sz w:val="22"/>
        </w:rPr>
        <w:t xml:space="preserve">Sidelink </w:t>
      </w:r>
      <w:r w:rsidR="00070C07" w:rsidRPr="005F5845">
        <w:rPr>
          <w:b/>
          <w:i/>
          <w:sz w:val="22"/>
        </w:rPr>
        <w:t xml:space="preserve">HARQ feedback </w:t>
      </w:r>
      <w:r w:rsidR="00727B12" w:rsidRPr="00894BC0">
        <w:rPr>
          <w:b/>
          <w:i/>
          <w:sz w:val="22"/>
        </w:rPr>
        <w:t xml:space="preserve">enhancement </w:t>
      </w:r>
      <w:r w:rsidR="00070C07" w:rsidRPr="005F5845">
        <w:rPr>
          <w:b/>
          <w:i/>
          <w:sz w:val="22"/>
        </w:rPr>
        <w:t xml:space="preserve">should be </w:t>
      </w:r>
      <w:r w:rsidR="00727B12">
        <w:rPr>
          <w:b/>
          <w:i/>
          <w:sz w:val="22"/>
        </w:rPr>
        <w:t>studied</w:t>
      </w:r>
      <w:r w:rsidR="00727B12" w:rsidRPr="005F5845">
        <w:rPr>
          <w:b/>
          <w:i/>
          <w:sz w:val="22"/>
        </w:rPr>
        <w:t xml:space="preserve"> </w:t>
      </w:r>
      <w:r w:rsidR="00070C07" w:rsidRPr="005F5845">
        <w:rPr>
          <w:b/>
          <w:i/>
          <w:sz w:val="22"/>
        </w:rPr>
        <w:t>for dynamic resource sharing</w:t>
      </w:r>
      <w:r w:rsidR="005F5845" w:rsidRPr="005F5845">
        <w:rPr>
          <w:b/>
          <w:i/>
          <w:sz w:val="22"/>
        </w:rPr>
        <w:t>.</w:t>
      </w:r>
    </w:p>
    <w:p w14:paraId="6A3C6EA1" w14:textId="1136A519" w:rsidR="000E23D6" w:rsidRPr="0059164C" w:rsidRDefault="00C87F52" w:rsidP="0089398F">
      <w:pPr>
        <w:pStyle w:val="3"/>
        <w:numPr>
          <w:ilvl w:val="2"/>
          <w:numId w:val="67"/>
        </w:numPr>
        <w:spacing w:before="120" w:after="120" w:line="415" w:lineRule="auto"/>
        <w:rPr>
          <w:rFonts w:ascii="Times New Roman" w:hAnsi="Times New Roman" w:cs="Times New Roman"/>
        </w:rPr>
      </w:pPr>
      <w:r w:rsidRPr="0059164C">
        <w:rPr>
          <w:rFonts w:ascii="Times New Roman" w:hAnsi="Times New Roman" w:cs="Times New Roman"/>
        </w:rPr>
        <w:t>Other issues</w:t>
      </w:r>
    </w:p>
    <w:p w14:paraId="504F0411" w14:textId="67696FFC" w:rsidR="00CB21DE" w:rsidRDefault="00A928EB" w:rsidP="001D5383">
      <w:pPr>
        <w:pStyle w:val="3GPPText"/>
        <w:rPr>
          <w:sz w:val="22"/>
        </w:rPr>
      </w:pPr>
      <w:r>
        <w:rPr>
          <w:rFonts w:hint="eastAsia"/>
          <w:sz w:val="22"/>
        </w:rPr>
        <w:t>I</w:t>
      </w:r>
      <w:r w:rsidR="00CB21DE">
        <w:rPr>
          <w:sz w:val="22"/>
        </w:rPr>
        <w:t xml:space="preserve">f the simultaneous transmission of LTE sidelink and NR sidelink in </w:t>
      </w:r>
      <w:r w:rsidR="0067235F">
        <w:rPr>
          <w:sz w:val="22"/>
        </w:rPr>
        <w:t>the</w:t>
      </w:r>
      <w:r w:rsidR="00CB21DE">
        <w:rPr>
          <w:sz w:val="22"/>
        </w:rPr>
        <w:t xml:space="preserve"> same device is supported for the co-channel coexistence of Rel-18, the power </w:t>
      </w:r>
      <w:r w:rsidR="00C87F52">
        <w:rPr>
          <w:rFonts w:hint="eastAsia"/>
          <w:sz w:val="22"/>
        </w:rPr>
        <w:t>control</w:t>
      </w:r>
      <w:r w:rsidR="00C87F52">
        <w:rPr>
          <w:sz w:val="22"/>
        </w:rPr>
        <w:t xml:space="preserve"> </w:t>
      </w:r>
      <w:r w:rsidR="00C87F52">
        <w:rPr>
          <w:rFonts w:hint="eastAsia"/>
          <w:sz w:val="22"/>
        </w:rPr>
        <w:t>and</w:t>
      </w:r>
      <w:r w:rsidR="00C87F52">
        <w:rPr>
          <w:sz w:val="22"/>
        </w:rPr>
        <w:t xml:space="preserve"> interference </w:t>
      </w:r>
      <w:r w:rsidR="00C87F52">
        <w:rPr>
          <w:rFonts w:hint="eastAsia"/>
          <w:sz w:val="22"/>
        </w:rPr>
        <w:t>between</w:t>
      </w:r>
      <w:r w:rsidR="00C87F52">
        <w:rPr>
          <w:sz w:val="22"/>
        </w:rPr>
        <w:t xml:space="preserve"> LTE sidelink module and NR sidelink module </w:t>
      </w:r>
      <w:r w:rsidR="00CB21DE">
        <w:rPr>
          <w:sz w:val="22"/>
        </w:rPr>
        <w:t>should be considered.</w:t>
      </w:r>
    </w:p>
    <w:p w14:paraId="3930B786" w14:textId="771D990F" w:rsidR="00F87E5D" w:rsidRPr="00627A34" w:rsidRDefault="00F87E5D" w:rsidP="00F87E5D">
      <w:pPr>
        <w:rPr>
          <w:i/>
          <w:lang w:eastAsia="zh-CN"/>
        </w:rPr>
      </w:pPr>
      <w:r w:rsidRPr="00627A34">
        <w:rPr>
          <w:b/>
          <w:i/>
          <w:lang w:eastAsia="zh-CN"/>
        </w:rPr>
        <w:t>Proposal</w:t>
      </w:r>
      <w:r>
        <w:rPr>
          <w:b/>
          <w:i/>
          <w:lang w:eastAsia="zh-CN"/>
        </w:rPr>
        <w:t xml:space="preserve"> </w:t>
      </w:r>
      <w:r w:rsidR="00E01E33">
        <w:rPr>
          <w:b/>
          <w:i/>
          <w:lang w:eastAsia="zh-CN"/>
        </w:rPr>
        <w:t>7</w:t>
      </w:r>
      <w:r w:rsidRPr="00627A34">
        <w:rPr>
          <w:b/>
          <w:i/>
          <w:lang w:eastAsia="zh-CN"/>
        </w:rPr>
        <w:t xml:space="preserve">: Power </w:t>
      </w:r>
      <w:r w:rsidR="00C87F52">
        <w:rPr>
          <w:rFonts w:hint="eastAsia"/>
          <w:b/>
          <w:i/>
          <w:lang w:eastAsia="zh-CN"/>
        </w:rPr>
        <w:t>control</w:t>
      </w:r>
      <w:r w:rsidR="00C87F52">
        <w:rPr>
          <w:b/>
          <w:i/>
          <w:lang w:eastAsia="zh-CN"/>
        </w:rPr>
        <w:t xml:space="preserve"> and </w:t>
      </w:r>
      <w:r w:rsidR="00C87F52">
        <w:rPr>
          <w:rFonts w:hint="eastAsia"/>
          <w:b/>
          <w:i/>
          <w:lang w:eastAsia="zh-CN"/>
        </w:rPr>
        <w:t>i</w:t>
      </w:r>
      <w:r w:rsidR="00C87F52">
        <w:rPr>
          <w:b/>
          <w:i/>
          <w:lang w:eastAsia="zh-CN"/>
        </w:rPr>
        <w:t>n-device interference</w:t>
      </w:r>
      <w:r w:rsidR="00C87F52" w:rsidRPr="00627A34">
        <w:rPr>
          <w:b/>
          <w:i/>
          <w:lang w:eastAsia="zh-CN"/>
        </w:rPr>
        <w:t xml:space="preserve"> </w:t>
      </w:r>
      <w:r w:rsidRPr="00627A34">
        <w:rPr>
          <w:b/>
          <w:i/>
          <w:lang w:eastAsia="zh-CN"/>
        </w:rPr>
        <w:t xml:space="preserve">between LTE </w:t>
      </w:r>
      <w:r>
        <w:rPr>
          <w:b/>
          <w:i/>
          <w:lang w:eastAsia="zh-CN"/>
        </w:rPr>
        <w:t>sidelink transmission</w:t>
      </w:r>
      <w:r w:rsidRPr="00627A34">
        <w:rPr>
          <w:b/>
          <w:i/>
          <w:lang w:eastAsia="zh-CN"/>
        </w:rPr>
        <w:t xml:space="preserve"> and NR </w:t>
      </w:r>
      <w:r>
        <w:rPr>
          <w:b/>
          <w:i/>
          <w:lang w:eastAsia="zh-CN"/>
        </w:rPr>
        <w:t>sidelink transmission</w:t>
      </w:r>
      <w:r w:rsidRPr="00627A34">
        <w:rPr>
          <w:b/>
          <w:i/>
          <w:lang w:eastAsia="zh-CN"/>
        </w:rPr>
        <w:t xml:space="preserve"> should be further studied</w:t>
      </w:r>
      <w:r w:rsidR="00970510">
        <w:rPr>
          <w:b/>
          <w:i/>
          <w:lang w:eastAsia="zh-CN"/>
        </w:rPr>
        <w:t xml:space="preserve"> </w:t>
      </w:r>
      <w:r>
        <w:rPr>
          <w:b/>
          <w:i/>
          <w:lang w:eastAsia="zh-CN"/>
        </w:rPr>
        <w:t>for dynamic resource sharing</w:t>
      </w:r>
      <w:r w:rsidR="00970510">
        <w:rPr>
          <w:b/>
          <w:i/>
          <w:lang w:eastAsia="zh-CN"/>
        </w:rPr>
        <w:t>, if simultaneous transmission of LTE sidelink and NR sidelink is supported</w:t>
      </w:r>
      <w:r w:rsidR="00C87F52">
        <w:rPr>
          <w:b/>
          <w:i/>
          <w:lang w:eastAsia="zh-CN"/>
        </w:rPr>
        <w:t xml:space="preserve"> in a device</w:t>
      </w:r>
      <w:r w:rsidRPr="00627A34">
        <w:rPr>
          <w:b/>
          <w:i/>
          <w:lang w:eastAsia="zh-CN"/>
        </w:rPr>
        <w:t>.</w:t>
      </w:r>
    </w:p>
    <w:p w14:paraId="2F5C096B" w14:textId="7F0E5437" w:rsidR="00CB5F0F" w:rsidRPr="009217A7" w:rsidRDefault="00CB5F0F" w:rsidP="00627A34">
      <w:pPr>
        <w:rPr>
          <w:rFonts w:hint="eastAsia"/>
          <w:lang w:eastAsia="zh-CN"/>
        </w:rPr>
      </w:pPr>
    </w:p>
    <w:p w14:paraId="7AE218B6" w14:textId="2FF3D8FD" w:rsidR="00711A51" w:rsidRDefault="00734D8C" w:rsidP="00711A51">
      <w:pPr>
        <w:pStyle w:val="10"/>
        <w:rPr>
          <w:lang w:eastAsia="zh-CN"/>
        </w:rPr>
      </w:pPr>
      <w:r>
        <w:rPr>
          <w:rFonts w:hint="eastAsia"/>
          <w:lang w:eastAsia="zh-CN"/>
        </w:rPr>
        <w:t>Con</w:t>
      </w:r>
      <w:r>
        <w:rPr>
          <w:lang w:eastAsia="zh-CN"/>
        </w:rPr>
        <w:t>c</w:t>
      </w:r>
      <w:r>
        <w:rPr>
          <w:rFonts w:hint="eastAsia"/>
          <w:lang w:eastAsia="zh-CN"/>
        </w:rPr>
        <w:t>lusions</w:t>
      </w:r>
    </w:p>
    <w:p w14:paraId="302C61C3" w14:textId="343E261E" w:rsidR="00BA2E48" w:rsidRPr="0059164C" w:rsidRDefault="00BA2E48" w:rsidP="00F87E5D">
      <w:pPr>
        <w:pStyle w:val="3GPPText"/>
        <w:rPr>
          <w:sz w:val="22"/>
        </w:rPr>
      </w:pPr>
      <w:r w:rsidRPr="0059164C">
        <w:rPr>
          <w:rFonts w:hint="eastAsia"/>
          <w:sz w:val="22"/>
        </w:rPr>
        <w:t>I</w:t>
      </w:r>
      <w:r w:rsidRPr="0059164C">
        <w:rPr>
          <w:sz w:val="22"/>
        </w:rPr>
        <w:t xml:space="preserve">n the contribution, we provides our view on the co-channel coexistence issues between LTE sidelink and NR </w:t>
      </w:r>
      <w:r w:rsidRPr="0059164C">
        <w:rPr>
          <w:sz w:val="22"/>
        </w:rPr>
        <w:lastRenderedPageBreak/>
        <w:t>sidelink, and propose that,</w:t>
      </w:r>
    </w:p>
    <w:p w14:paraId="2940771D" w14:textId="456EA99E" w:rsidR="00F87E5D" w:rsidRDefault="0031614D" w:rsidP="00856C6F">
      <w:pPr>
        <w:rPr>
          <w:b/>
          <w:i/>
        </w:rPr>
      </w:pPr>
      <w:r w:rsidRPr="006557AF">
        <w:rPr>
          <w:rFonts w:hint="eastAsia"/>
          <w:b/>
          <w:i/>
        </w:rPr>
        <w:t>P</w:t>
      </w:r>
      <w:r w:rsidRPr="006557AF">
        <w:rPr>
          <w:b/>
          <w:i/>
        </w:rPr>
        <w:t xml:space="preserve">roposal </w:t>
      </w:r>
      <w:r>
        <w:rPr>
          <w:b/>
          <w:i/>
        </w:rPr>
        <w:t>1</w:t>
      </w:r>
      <w:r w:rsidRPr="006557AF">
        <w:rPr>
          <w:b/>
          <w:i/>
        </w:rPr>
        <w:t>: The R18 enhancement of co-channel coexistence cannot affect the performance of LTE sidelink.</w:t>
      </w:r>
    </w:p>
    <w:p w14:paraId="3399347A" w14:textId="77777777" w:rsidR="0031614D" w:rsidRPr="00B11D01" w:rsidRDefault="0031614D" w:rsidP="0031614D">
      <w:pPr>
        <w:rPr>
          <w:b/>
          <w:i/>
          <w:lang w:eastAsia="zh-CN"/>
        </w:rPr>
      </w:pPr>
      <w:r w:rsidRPr="00BF6BD2">
        <w:rPr>
          <w:rFonts w:hint="eastAsia"/>
          <w:b/>
          <w:i/>
          <w:lang w:eastAsia="zh-CN"/>
        </w:rPr>
        <w:t>P</w:t>
      </w:r>
      <w:r w:rsidRPr="00BF6BD2">
        <w:rPr>
          <w:b/>
          <w:i/>
          <w:lang w:eastAsia="zh-CN"/>
        </w:rPr>
        <w:t xml:space="preserve">roposal 2: </w:t>
      </w:r>
      <w:r>
        <w:rPr>
          <w:b/>
          <w:i/>
          <w:lang w:eastAsia="zh-CN"/>
        </w:rPr>
        <w:t>T</w:t>
      </w:r>
      <w:r w:rsidRPr="00313016">
        <w:rPr>
          <w:b/>
          <w:i/>
          <w:lang w:eastAsia="zh-CN"/>
        </w:rPr>
        <w:t>he semi-static TDM resource pool separation</w:t>
      </w:r>
      <w:r>
        <w:rPr>
          <w:b/>
          <w:i/>
          <w:lang w:eastAsia="zh-CN"/>
        </w:rPr>
        <w:t xml:space="preserve"> </w:t>
      </w:r>
      <w:r w:rsidRPr="00313016">
        <w:rPr>
          <w:b/>
          <w:i/>
          <w:lang w:eastAsia="zh-CN"/>
        </w:rPr>
        <w:t xml:space="preserve">and the semi-static FDM resource pool separation </w:t>
      </w:r>
      <w:r>
        <w:rPr>
          <w:b/>
          <w:i/>
          <w:lang w:eastAsia="zh-CN"/>
        </w:rPr>
        <w:t>should be supported for</w:t>
      </w:r>
      <w:r w:rsidRPr="00B11D01">
        <w:rPr>
          <w:b/>
          <w:i/>
          <w:lang w:eastAsia="zh-CN"/>
        </w:rPr>
        <w:t xml:space="preserve"> co-channel coexistence</w:t>
      </w:r>
      <w:r w:rsidRPr="00FA46B3">
        <w:rPr>
          <w:b/>
          <w:i/>
          <w:lang w:eastAsia="zh-CN"/>
        </w:rPr>
        <w:t>.</w:t>
      </w:r>
    </w:p>
    <w:p w14:paraId="177EF6F4" w14:textId="77777777" w:rsidR="0031614D" w:rsidRDefault="0031614D" w:rsidP="0031614D">
      <w:pPr>
        <w:rPr>
          <w:b/>
          <w:i/>
          <w:lang w:eastAsia="zh-CN"/>
        </w:rPr>
      </w:pPr>
      <w:r>
        <w:rPr>
          <w:b/>
          <w:i/>
          <w:lang w:eastAsia="zh-CN"/>
        </w:rPr>
        <w:t>Proposal 3</w:t>
      </w:r>
      <w:r w:rsidRPr="00FA46B3">
        <w:rPr>
          <w:b/>
          <w:i/>
          <w:lang w:eastAsia="zh-CN"/>
        </w:rPr>
        <w:t xml:space="preserve">: For semi-static </w:t>
      </w:r>
      <w:r>
        <w:rPr>
          <w:b/>
          <w:i/>
          <w:lang w:eastAsia="zh-CN"/>
        </w:rPr>
        <w:t xml:space="preserve">FDM </w:t>
      </w:r>
      <w:r w:rsidRPr="00FA46B3">
        <w:rPr>
          <w:b/>
          <w:i/>
          <w:lang w:eastAsia="zh-CN"/>
        </w:rPr>
        <w:t xml:space="preserve">resource </w:t>
      </w:r>
      <w:r>
        <w:rPr>
          <w:b/>
          <w:i/>
          <w:lang w:eastAsia="zh-CN"/>
        </w:rPr>
        <w:t>pool separation</w:t>
      </w:r>
      <w:r w:rsidRPr="00FA46B3">
        <w:rPr>
          <w:b/>
          <w:i/>
          <w:lang w:eastAsia="zh-CN"/>
        </w:rPr>
        <w:t xml:space="preserve">, </w:t>
      </w:r>
      <w:r>
        <w:rPr>
          <w:b/>
          <w:i/>
          <w:lang w:eastAsia="zh-CN"/>
        </w:rPr>
        <w:t xml:space="preserve">in-device and non in-device </w:t>
      </w:r>
      <w:r w:rsidRPr="00C061A6">
        <w:rPr>
          <w:b/>
          <w:i/>
          <w:lang w:eastAsia="zh-CN"/>
        </w:rPr>
        <w:t>coexistence</w:t>
      </w:r>
      <w:r>
        <w:rPr>
          <w:b/>
          <w:i/>
          <w:lang w:eastAsia="zh-CN"/>
        </w:rPr>
        <w:t xml:space="preserve"> of </w:t>
      </w:r>
      <w:r w:rsidRPr="00313016">
        <w:rPr>
          <w:b/>
          <w:i/>
          <w:lang w:eastAsia="zh-CN"/>
        </w:rPr>
        <w:t>LTE sidelink and NR sidelink</w:t>
      </w:r>
      <w:r>
        <w:rPr>
          <w:b/>
          <w:i/>
          <w:lang w:eastAsia="zh-CN"/>
        </w:rPr>
        <w:t xml:space="preserve"> should be clarified.</w:t>
      </w:r>
    </w:p>
    <w:p w14:paraId="5A9DCD01" w14:textId="77777777" w:rsidR="0031614D" w:rsidRPr="00FA46B3" w:rsidRDefault="0031614D" w:rsidP="0031614D">
      <w:pPr>
        <w:rPr>
          <w:i/>
          <w:lang w:eastAsia="zh-CN"/>
        </w:rPr>
      </w:pPr>
      <w:r w:rsidRPr="00FA46B3">
        <w:rPr>
          <w:b/>
          <w:i/>
          <w:lang w:eastAsia="zh-CN"/>
        </w:rPr>
        <w:t xml:space="preserve">Proposal </w:t>
      </w:r>
      <w:r>
        <w:rPr>
          <w:b/>
          <w:i/>
          <w:lang w:eastAsia="zh-CN"/>
        </w:rPr>
        <w:t>4</w:t>
      </w:r>
      <w:r w:rsidRPr="00FA46B3">
        <w:rPr>
          <w:b/>
          <w:i/>
          <w:lang w:eastAsia="zh-CN"/>
        </w:rPr>
        <w:t xml:space="preserve">: Dynamic resource sharing </w:t>
      </w:r>
      <w:r>
        <w:rPr>
          <w:b/>
          <w:i/>
          <w:lang w:eastAsia="zh-CN"/>
        </w:rPr>
        <w:t>should</w:t>
      </w:r>
      <w:r w:rsidRPr="00FA46B3">
        <w:rPr>
          <w:b/>
          <w:i/>
          <w:lang w:eastAsia="zh-CN"/>
        </w:rPr>
        <w:t xml:space="preserve"> consider the following two mechanisms:</w:t>
      </w:r>
    </w:p>
    <w:p w14:paraId="72CE8ABC" w14:textId="77777777" w:rsidR="0031614D" w:rsidRPr="00D86320" w:rsidRDefault="0031614D" w:rsidP="0031614D">
      <w:pPr>
        <w:pStyle w:val="a3"/>
        <w:numPr>
          <w:ilvl w:val="0"/>
          <w:numId w:val="58"/>
        </w:numPr>
        <w:ind w:firstLineChars="0"/>
        <w:rPr>
          <w:i/>
          <w:lang w:eastAsia="zh-CN"/>
        </w:rPr>
      </w:pPr>
      <w:r w:rsidRPr="00FA46B3">
        <w:rPr>
          <w:b/>
          <w:i/>
          <w:lang w:eastAsia="zh-CN"/>
        </w:rPr>
        <w:t xml:space="preserve">Alt 1: NR sidelink </w:t>
      </w:r>
      <w:r>
        <w:rPr>
          <w:rFonts w:hint="eastAsia"/>
          <w:b/>
          <w:i/>
          <w:lang w:eastAsia="zh-CN"/>
        </w:rPr>
        <w:t>module</w:t>
      </w:r>
      <w:r w:rsidRPr="00FA46B3">
        <w:rPr>
          <w:b/>
          <w:i/>
          <w:lang w:eastAsia="zh-CN"/>
        </w:rPr>
        <w:t xml:space="preserve"> can sense the resource occupation of LTE sidelink UE;</w:t>
      </w:r>
    </w:p>
    <w:p w14:paraId="78AD334C" w14:textId="77777777" w:rsidR="0031614D" w:rsidRPr="00D86320" w:rsidRDefault="0031614D" w:rsidP="0031614D">
      <w:pPr>
        <w:pStyle w:val="a3"/>
        <w:numPr>
          <w:ilvl w:val="0"/>
          <w:numId w:val="58"/>
        </w:numPr>
        <w:ind w:firstLineChars="0"/>
        <w:rPr>
          <w:i/>
          <w:lang w:eastAsia="zh-CN"/>
        </w:rPr>
      </w:pPr>
      <w:r w:rsidRPr="00D86320">
        <w:rPr>
          <w:b/>
          <w:i/>
          <w:lang w:eastAsia="zh-CN"/>
        </w:rPr>
        <w:t>Alt2: NR sidelink module can obtain the resource occupation</w:t>
      </w:r>
      <w:r w:rsidRPr="00727B12">
        <w:rPr>
          <w:b/>
          <w:i/>
          <w:lang w:eastAsia="zh-CN"/>
        </w:rPr>
        <w:t xml:space="preserve"> </w:t>
      </w:r>
      <w:r w:rsidRPr="00FA46B3">
        <w:rPr>
          <w:b/>
          <w:i/>
          <w:lang w:eastAsia="zh-CN"/>
        </w:rPr>
        <w:t>of LTE sidelink UE</w:t>
      </w:r>
      <w:r w:rsidRPr="00D86320">
        <w:rPr>
          <w:b/>
          <w:i/>
          <w:lang w:eastAsia="zh-CN"/>
        </w:rPr>
        <w:t xml:space="preserve"> through the sensing results provided by the LTE sidelink module.</w:t>
      </w:r>
    </w:p>
    <w:p w14:paraId="3C838923" w14:textId="77777777" w:rsidR="0031614D" w:rsidRPr="0031614D" w:rsidRDefault="0031614D" w:rsidP="0031614D">
      <w:pPr>
        <w:rPr>
          <w:sz w:val="24"/>
        </w:rPr>
      </w:pPr>
      <w:r w:rsidRPr="0031614D">
        <w:rPr>
          <w:b/>
          <w:i/>
          <w:lang w:eastAsia="zh-CN"/>
        </w:rPr>
        <w:t xml:space="preserve">Proposal 5: RAN1 studies </w:t>
      </w:r>
      <w:r w:rsidRPr="0031614D">
        <w:rPr>
          <w:rFonts w:hint="eastAsia"/>
          <w:b/>
          <w:i/>
          <w:lang w:eastAsia="zh-CN"/>
        </w:rPr>
        <w:t>t</w:t>
      </w:r>
      <w:r w:rsidRPr="0031614D">
        <w:rPr>
          <w:b/>
          <w:i/>
          <w:lang w:eastAsia="zh-CN"/>
        </w:rPr>
        <w:t>he possible enhancement of resource allocation in Mode 2 when the dynamic resource sharing is supported.</w:t>
      </w:r>
    </w:p>
    <w:p w14:paraId="4F6C7EE9" w14:textId="77777777" w:rsidR="0031614D" w:rsidRPr="00894BC0" w:rsidRDefault="0031614D" w:rsidP="0031614D">
      <w:pPr>
        <w:pStyle w:val="3GPPText"/>
        <w:rPr>
          <w:b/>
          <w:i/>
          <w:sz w:val="22"/>
        </w:rPr>
      </w:pPr>
      <w:r w:rsidRPr="005F5845">
        <w:rPr>
          <w:rFonts w:hint="eastAsia"/>
          <w:b/>
          <w:i/>
          <w:sz w:val="22"/>
        </w:rPr>
        <w:t>P</w:t>
      </w:r>
      <w:r w:rsidRPr="005F5845">
        <w:rPr>
          <w:b/>
          <w:i/>
          <w:sz w:val="22"/>
        </w:rPr>
        <w:t xml:space="preserve">roposal 6: </w:t>
      </w:r>
      <w:r>
        <w:rPr>
          <w:b/>
          <w:i/>
          <w:sz w:val="22"/>
        </w:rPr>
        <w:t xml:space="preserve">Sidelink </w:t>
      </w:r>
      <w:r w:rsidRPr="005F5845">
        <w:rPr>
          <w:b/>
          <w:i/>
          <w:sz w:val="22"/>
        </w:rPr>
        <w:t xml:space="preserve">HARQ feedback </w:t>
      </w:r>
      <w:r w:rsidRPr="00894BC0">
        <w:rPr>
          <w:b/>
          <w:i/>
          <w:sz w:val="22"/>
        </w:rPr>
        <w:t xml:space="preserve">enhancement </w:t>
      </w:r>
      <w:r w:rsidRPr="005F5845">
        <w:rPr>
          <w:b/>
          <w:i/>
          <w:sz w:val="22"/>
        </w:rPr>
        <w:t xml:space="preserve">should be </w:t>
      </w:r>
      <w:r>
        <w:rPr>
          <w:b/>
          <w:i/>
          <w:sz w:val="22"/>
        </w:rPr>
        <w:t>studied</w:t>
      </w:r>
      <w:r w:rsidRPr="005F5845">
        <w:rPr>
          <w:b/>
          <w:i/>
          <w:sz w:val="22"/>
        </w:rPr>
        <w:t xml:space="preserve"> for dynamic resource sharing.</w:t>
      </w:r>
    </w:p>
    <w:p w14:paraId="0B7B7511" w14:textId="77777777" w:rsidR="0031614D" w:rsidRPr="00627A34" w:rsidRDefault="0031614D" w:rsidP="0031614D">
      <w:pPr>
        <w:rPr>
          <w:i/>
          <w:lang w:eastAsia="zh-CN"/>
        </w:rPr>
      </w:pPr>
      <w:r w:rsidRPr="00627A34">
        <w:rPr>
          <w:b/>
          <w:i/>
          <w:lang w:eastAsia="zh-CN"/>
        </w:rPr>
        <w:t>Proposal</w:t>
      </w:r>
      <w:r>
        <w:rPr>
          <w:b/>
          <w:i/>
          <w:lang w:eastAsia="zh-CN"/>
        </w:rPr>
        <w:t xml:space="preserve"> 7</w:t>
      </w:r>
      <w:r w:rsidRPr="00627A34">
        <w:rPr>
          <w:b/>
          <w:i/>
          <w:lang w:eastAsia="zh-CN"/>
        </w:rPr>
        <w:t xml:space="preserve">: Power </w:t>
      </w:r>
      <w:r>
        <w:rPr>
          <w:rFonts w:hint="eastAsia"/>
          <w:b/>
          <w:i/>
          <w:lang w:eastAsia="zh-CN"/>
        </w:rPr>
        <w:t>control</w:t>
      </w:r>
      <w:r>
        <w:rPr>
          <w:b/>
          <w:i/>
          <w:lang w:eastAsia="zh-CN"/>
        </w:rPr>
        <w:t xml:space="preserve"> and </w:t>
      </w:r>
      <w:r>
        <w:rPr>
          <w:rFonts w:hint="eastAsia"/>
          <w:b/>
          <w:i/>
          <w:lang w:eastAsia="zh-CN"/>
        </w:rPr>
        <w:t>i</w:t>
      </w:r>
      <w:r>
        <w:rPr>
          <w:b/>
          <w:i/>
          <w:lang w:eastAsia="zh-CN"/>
        </w:rPr>
        <w:t>n-device interference</w:t>
      </w:r>
      <w:r w:rsidRPr="00627A34">
        <w:rPr>
          <w:b/>
          <w:i/>
          <w:lang w:eastAsia="zh-CN"/>
        </w:rPr>
        <w:t xml:space="preserve"> between LTE </w:t>
      </w:r>
      <w:r>
        <w:rPr>
          <w:b/>
          <w:i/>
          <w:lang w:eastAsia="zh-CN"/>
        </w:rPr>
        <w:t>sidelink transmission</w:t>
      </w:r>
      <w:r w:rsidRPr="00627A34">
        <w:rPr>
          <w:b/>
          <w:i/>
          <w:lang w:eastAsia="zh-CN"/>
        </w:rPr>
        <w:t xml:space="preserve"> and NR </w:t>
      </w:r>
      <w:r>
        <w:rPr>
          <w:b/>
          <w:i/>
          <w:lang w:eastAsia="zh-CN"/>
        </w:rPr>
        <w:t>sidelink transmission</w:t>
      </w:r>
      <w:r w:rsidRPr="00627A34">
        <w:rPr>
          <w:b/>
          <w:i/>
          <w:lang w:eastAsia="zh-CN"/>
        </w:rPr>
        <w:t xml:space="preserve"> should be further studied</w:t>
      </w:r>
      <w:r>
        <w:rPr>
          <w:b/>
          <w:i/>
          <w:lang w:eastAsia="zh-CN"/>
        </w:rPr>
        <w:t xml:space="preserve"> for dynamic resource sharing, if simultaneous transmission of LTE sidelink and NR sidelink is supported in a device</w:t>
      </w:r>
      <w:r w:rsidRPr="00627A34">
        <w:rPr>
          <w:b/>
          <w:i/>
          <w:lang w:eastAsia="zh-CN"/>
        </w:rPr>
        <w:t>.</w:t>
      </w:r>
    </w:p>
    <w:p w14:paraId="491AC54C" w14:textId="41333146" w:rsidR="00F212ED" w:rsidRPr="00F212ED" w:rsidRDefault="00F212ED" w:rsidP="00856C6F">
      <w:pPr>
        <w:rPr>
          <w:rFonts w:eastAsia="宋体" w:cstheme="minorBidi"/>
          <w:kern w:val="2"/>
          <w:lang w:eastAsia="zh-CN"/>
        </w:rPr>
      </w:pPr>
    </w:p>
    <w:p w14:paraId="1B789F5D" w14:textId="77777777" w:rsidR="00734D8C" w:rsidRPr="00986494" w:rsidRDefault="00734D8C" w:rsidP="00734D8C">
      <w:pPr>
        <w:pStyle w:val="10"/>
        <w:rPr>
          <w:lang w:eastAsia="zh-CN"/>
        </w:rPr>
      </w:pPr>
      <w:r w:rsidRPr="00986494">
        <w:rPr>
          <w:lang w:eastAsia="zh-CN"/>
        </w:rPr>
        <w:t>References</w:t>
      </w:r>
    </w:p>
    <w:p w14:paraId="10FAC8AD" w14:textId="3B33C253" w:rsidR="00734D8C" w:rsidRPr="00856C6F" w:rsidRDefault="00734D8C" w:rsidP="0051528D">
      <w:pPr>
        <w:pStyle w:val="References"/>
        <w:rPr>
          <w:lang w:val="en-GB" w:eastAsia="zh-CN"/>
        </w:rPr>
      </w:pPr>
      <w:r>
        <w:rPr>
          <w:lang w:val="en-GB" w:eastAsia="zh-CN"/>
        </w:rPr>
        <w:t xml:space="preserve"> </w:t>
      </w:r>
      <w:r w:rsidRPr="00A132BE">
        <w:rPr>
          <w:lang w:val="en-GB" w:eastAsia="zh-CN"/>
        </w:rPr>
        <w:t>RAN #</w:t>
      </w:r>
      <w:r w:rsidR="00E022B7">
        <w:rPr>
          <w:lang w:val="en-GB" w:eastAsia="zh-CN"/>
        </w:rPr>
        <w:t>9</w:t>
      </w:r>
      <w:r w:rsidR="0051528D">
        <w:rPr>
          <w:rFonts w:hint="eastAsia"/>
          <w:lang w:val="en-GB" w:eastAsia="zh-CN"/>
        </w:rPr>
        <w:t>4</w:t>
      </w:r>
      <w:r w:rsidR="00E022B7">
        <w:rPr>
          <w:lang w:val="en-GB" w:eastAsia="zh-CN"/>
        </w:rPr>
        <w:t>e</w:t>
      </w:r>
      <w:r w:rsidR="00E022B7" w:rsidDel="00AE5FE4">
        <w:rPr>
          <w:lang w:val="en-GB" w:eastAsia="zh-CN"/>
        </w:rPr>
        <w:t xml:space="preserve"> </w:t>
      </w:r>
      <w:r w:rsidR="0051528D" w:rsidRPr="0051528D">
        <w:rPr>
          <w:lang w:val="en-GB" w:eastAsia="zh-CN"/>
        </w:rPr>
        <w:t>RP-213556</w:t>
      </w:r>
      <w:r>
        <w:rPr>
          <w:lang w:val="en-GB" w:eastAsia="zh-CN"/>
        </w:rPr>
        <w:t xml:space="preserve">. </w:t>
      </w:r>
    </w:p>
    <w:sectPr w:rsidR="00734D8C" w:rsidRPr="00856C6F"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8E967" w14:textId="77777777" w:rsidR="00D66131" w:rsidRDefault="00D66131" w:rsidP="00465862">
      <w:pPr>
        <w:spacing w:after="0"/>
      </w:pPr>
      <w:r>
        <w:separator/>
      </w:r>
    </w:p>
  </w:endnote>
  <w:endnote w:type="continuationSeparator" w:id="0">
    <w:p w14:paraId="19F39DE4" w14:textId="77777777" w:rsidR="00D66131" w:rsidRDefault="00D66131"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21015" w14:textId="77777777" w:rsidR="00D66131" w:rsidRDefault="00D66131" w:rsidP="00465862">
      <w:pPr>
        <w:spacing w:after="0"/>
      </w:pPr>
      <w:r>
        <w:separator/>
      </w:r>
    </w:p>
  </w:footnote>
  <w:footnote w:type="continuationSeparator" w:id="0">
    <w:p w14:paraId="45D6015B" w14:textId="77777777" w:rsidR="00D66131" w:rsidRDefault="00D66131"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776B664"/>
    <w:lvl w:ilvl="0">
      <w:start w:val="1"/>
      <w:numFmt w:val="decimal"/>
      <w:lvlText w:val="%1"/>
      <w:lvlJc w:val="left"/>
      <w:pPr>
        <w:ind w:left="432" w:hanging="432"/>
      </w:pPr>
    </w:lvl>
    <w:lvl w:ilvl="1">
      <w:start w:val="1"/>
      <w:numFmt w:val="decimal"/>
      <w:lvlText w:val="%1.%2"/>
      <w:lvlJc w:val="left"/>
      <w:pPr>
        <w:ind w:left="4545" w:hanging="576"/>
      </w:pPr>
      <w:rPr>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3921D2"/>
    <w:multiLevelType w:val="hybridMultilevel"/>
    <w:tmpl w:val="5C8036D6"/>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104493"/>
    <w:multiLevelType w:val="hybridMultilevel"/>
    <w:tmpl w:val="041853E0"/>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309564E"/>
    <w:multiLevelType w:val="hybridMultilevel"/>
    <w:tmpl w:val="63764140"/>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23CD38A3"/>
    <w:multiLevelType w:val="hybridMultilevel"/>
    <w:tmpl w:val="E63E5732"/>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28CB2046"/>
    <w:multiLevelType w:val="hybridMultilevel"/>
    <w:tmpl w:val="EC96E8B4"/>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A41314D"/>
    <w:multiLevelType w:val="hybridMultilevel"/>
    <w:tmpl w:val="BC605866"/>
    <w:lvl w:ilvl="0" w:tplc="37807A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7" w15:restartNumberingAfterBreak="0">
    <w:nsid w:val="2B93530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864034"/>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5D211C"/>
    <w:multiLevelType w:val="multilevel"/>
    <w:tmpl w:val="B04A7930"/>
    <w:lvl w:ilvl="0">
      <w:start w:val="1"/>
      <w:numFmt w:val="decimal"/>
      <w:pStyle w:val="10"/>
      <w:lvlText w:val="%1"/>
      <w:lvlJc w:val="left"/>
      <w:pPr>
        <w:ind w:left="425" w:hanging="425"/>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9AC08F7"/>
    <w:multiLevelType w:val="hybridMultilevel"/>
    <w:tmpl w:val="1A34B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52A840A6"/>
    <w:multiLevelType w:val="hybridMultilevel"/>
    <w:tmpl w:val="C08AF986"/>
    <w:lvl w:ilvl="0" w:tplc="B21C8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57442196"/>
    <w:multiLevelType w:val="hybridMultilevel"/>
    <w:tmpl w:val="146816D0"/>
    <w:lvl w:ilvl="0" w:tplc="8A902A56">
      <w:start w:val="1"/>
      <w:numFmt w:val="bullet"/>
      <w:lvlText w:val="•"/>
      <w:lvlJc w:val="left"/>
      <w:pPr>
        <w:ind w:left="800" w:hanging="400"/>
      </w:pPr>
      <w:rPr>
        <w:rFonts w:ascii="Arial" w:hAnsi="Arial" w:hint="default"/>
        <w:lang w:val="en-GB"/>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5C003F9D"/>
    <w:multiLevelType w:val="hybridMultilevel"/>
    <w:tmpl w:val="78FE41A2"/>
    <w:lvl w:ilvl="0" w:tplc="8A74E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931E4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681D6158"/>
    <w:multiLevelType w:val="hybridMultilevel"/>
    <w:tmpl w:val="50868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8247C7E"/>
    <w:multiLevelType w:val="hybridMultilevel"/>
    <w:tmpl w:val="D7F42DB0"/>
    <w:lvl w:ilvl="0" w:tplc="C0D08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9B51313"/>
    <w:multiLevelType w:val="hybridMultilevel"/>
    <w:tmpl w:val="49CC6CFC"/>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0" w15:restartNumberingAfterBreak="0">
    <w:nsid w:val="7A8B0952"/>
    <w:multiLevelType w:val="hybridMultilevel"/>
    <w:tmpl w:val="C2C8086A"/>
    <w:lvl w:ilvl="0" w:tplc="2F24D106">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3"/>
  </w:num>
  <w:num w:numId="3">
    <w:abstractNumId w:val="48"/>
  </w:num>
  <w:num w:numId="4">
    <w:abstractNumId w:val="4"/>
  </w:num>
  <w:num w:numId="5">
    <w:abstractNumId w:val="51"/>
  </w:num>
  <w:num w:numId="6">
    <w:abstractNumId w:val="7"/>
  </w:num>
  <w:num w:numId="7">
    <w:abstractNumId w:val="22"/>
  </w:num>
  <w:num w:numId="8">
    <w:abstractNumId w:val="8"/>
  </w:num>
  <w:num w:numId="9">
    <w:abstractNumId w:val="26"/>
  </w:num>
  <w:num w:numId="10">
    <w:abstractNumId w:val="18"/>
  </w:num>
  <w:num w:numId="11">
    <w:abstractNumId w:val="0"/>
  </w:num>
  <w:num w:numId="12">
    <w:abstractNumId w:val="48"/>
  </w:num>
  <w:num w:numId="13">
    <w:abstractNumId w:val="16"/>
  </w:num>
  <w:num w:numId="14">
    <w:abstractNumId w:val="6"/>
  </w:num>
  <w:num w:numId="15">
    <w:abstractNumId w:val="0"/>
  </w:num>
  <w:num w:numId="16">
    <w:abstractNumId w:val="0"/>
  </w:num>
  <w:num w:numId="17">
    <w:abstractNumId w:val="9"/>
  </w:num>
  <w:num w:numId="18">
    <w:abstractNumId w:val="12"/>
  </w:num>
  <w:num w:numId="19">
    <w:abstractNumId w:val="20"/>
  </w:num>
  <w:num w:numId="20">
    <w:abstractNumId w:val="0"/>
  </w:num>
  <w:num w:numId="21">
    <w:abstractNumId w:val="0"/>
  </w:num>
  <w:num w:numId="22">
    <w:abstractNumId w:val="0"/>
  </w:num>
  <w:num w:numId="23">
    <w:abstractNumId w:val="0"/>
  </w:num>
  <w:num w:numId="24">
    <w:abstractNumId w:val="0"/>
  </w:num>
  <w:num w:numId="25">
    <w:abstractNumId w:val="35"/>
  </w:num>
  <w:num w:numId="26">
    <w:abstractNumId w:val="1"/>
  </w:num>
  <w:num w:numId="27">
    <w:abstractNumId w:val="41"/>
  </w:num>
  <w:num w:numId="28">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num>
  <w:num w:numId="30">
    <w:abstractNumId w:val="0"/>
  </w:num>
  <w:num w:numId="31">
    <w:abstractNumId w:val="0"/>
  </w:num>
  <w:num w:numId="32">
    <w:abstractNumId w:val="31"/>
  </w:num>
  <w:num w:numId="33">
    <w:abstractNumId w:val="47"/>
  </w:num>
  <w:num w:numId="34">
    <w:abstractNumId w:val="33"/>
  </w:num>
  <w:num w:numId="35">
    <w:abstractNumId w:val="29"/>
  </w:num>
  <w:num w:numId="36">
    <w:abstractNumId w:val="13"/>
  </w:num>
  <w:num w:numId="37">
    <w:abstractNumId w:val="40"/>
  </w:num>
  <w:num w:numId="38">
    <w:abstractNumId w:val="24"/>
  </w:num>
  <w:num w:numId="39">
    <w:abstractNumId w:val="34"/>
  </w:num>
  <w:num w:numId="40">
    <w:abstractNumId w:val="10"/>
  </w:num>
  <w:num w:numId="41">
    <w:abstractNumId w:val="11"/>
  </w:num>
  <w:num w:numId="42">
    <w:abstractNumId w:val="32"/>
  </w:num>
  <w:num w:numId="43">
    <w:abstractNumId w:val="14"/>
  </w:num>
  <w:num w:numId="44">
    <w:abstractNumId w:val="43"/>
  </w:num>
  <w:num w:numId="45">
    <w:abstractNumId w:val="38"/>
  </w:num>
  <w:num w:numId="46">
    <w:abstractNumId w:val="30"/>
  </w:num>
  <w:num w:numId="47">
    <w:abstractNumId w:val="45"/>
  </w:num>
  <w:num w:numId="48">
    <w:abstractNumId w:val="27"/>
  </w:num>
  <w:num w:numId="49">
    <w:abstractNumId w:val="44"/>
  </w:num>
  <w:num w:numId="50">
    <w:abstractNumId w:val="39"/>
  </w:num>
  <w:num w:numId="51">
    <w:abstractNumId w:val="49"/>
  </w:num>
  <w:num w:numId="52">
    <w:abstractNumId w:val="28"/>
  </w:num>
  <w:num w:numId="53">
    <w:abstractNumId w:val="42"/>
  </w:num>
  <w:num w:numId="54">
    <w:abstractNumId w:val="36"/>
  </w:num>
  <w:num w:numId="55">
    <w:abstractNumId w:val="3"/>
  </w:num>
  <w:num w:numId="56">
    <w:abstractNumId w:val="25"/>
  </w:num>
  <w:num w:numId="57">
    <w:abstractNumId w:val="15"/>
  </w:num>
  <w:num w:numId="58">
    <w:abstractNumId w:val="50"/>
  </w:num>
  <w:num w:numId="59">
    <w:abstractNumId w:val="2"/>
  </w:num>
  <w:num w:numId="60">
    <w:abstractNumId w:val="5"/>
  </w:num>
  <w:num w:numId="61">
    <w:abstractNumId w:val="37"/>
  </w:num>
  <w:num w:numId="62">
    <w:abstractNumId w:val="17"/>
  </w:num>
  <w:num w:numId="63">
    <w:abstractNumId w:val="19"/>
  </w:num>
  <w:num w:numId="64">
    <w:abstractNumId w:val="21"/>
  </w:num>
  <w:num w:numId="65">
    <w:abstractNumId w:val="0"/>
  </w:num>
  <w:num w:numId="6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 w:numId="69">
    <w:abstractNumId w:val="21"/>
  </w:num>
  <w:num w:numId="70">
    <w:abstractNumId w:val="2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05FF3"/>
    <w:rsid w:val="00014B75"/>
    <w:rsid w:val="0002128E"/>
    <w:rsid w:val="0002553E"/>
    <w:rsid w:val="00027BE7"/>
    <w:rsid w:val="0004089D"/>
    <w:rsid w:val="0004688B"/>
    <w:rsid w:val="000470A0"/>
    <w:rsid w:val="00061049"/>
    <w:rsid w:val="0006168A"/>
    <w:rsid w:val="000638BD"/>
    <w:rsid w:val="000656DB"/>
    <w:rsid w:val="00070C07"/>
    <w:rsid w:val="00083486"/>
    <w:rsid w:val="00083F0E"/>
    <w:rsid w:val="000908A9"/>
    <w:rsid w:val="000919FF"/>
    <w:rsid w:val="00092728"/>
    <w:rsid w:val="00094DD8"/>
    <w:rsid w:val="000958BC"/>
    <w:rsid w:val="000A1496"/>
    <w:rsid w:val="000A4E17"/>
    <w:rsid w:val="000A6370"/>
    <w:rsid w:val="000B5BAF"/>
    <w:rsid w:val="000C51DB"/>
    <w:rsid w:val="000D348A"/>
    <w:rsid w:val="000D55CA"/>
    <w:rsid w:val="000D67DE"/>
    <w:rsid w:val="000E23D6"/>
    <w:rsid w:val="000E6445"/>
    <w:rsid w:val="001064E5"/>
    <w:rsid w:val="001076D3"/>
    <w:rsid w:val="00122DC2"/>
    <w:rsid w:val="001235CC"/>
    <w:rsid w:val="0012565B"/>
    <w:rsid w:val="00134C13"/>
    <w:rsid w:val="0015088B"/>
    <w:rsid w:val="00150B68"/>
    <w:rsid w:val="00150B9A"/>
    <w:rsid w:val="00154C2F"/>
    <w:rsid w:val="00157DD8"/>
    <w:rsid w:val="00177435"/>
    <w:rsid w:val="00181F1C"/>
    <w:rsid w:val="0018468C"/>
    <w:rsid w:val="001966BE"/>
    <w:rsid w:val="001B3B51"/>
    <w:rsid w:val="001B4C22"/>
    <w:rsid w:val="001C5A72"/>
    <w:rsid w:val="001C615E"/>
    <w:rsid w:val="001D29AA"/>
    <w:rsid w:val="001D51C1"/>
    <w:rsid w:val="001D5383"/>
    <w:rsid w:val="001E090D"/>
    <w:rsid w:val="001E17CE"/>
    <w:rsid w:val="001E613B"/>
    <w:rsid w:val="001E6D76"/>
    <w:rsid w:val="001F0B7B"/>
    <w:rsid w:val="001F0F5A"/>
    <w:rsid w:val="001F420B"/>
    <w:rsid w:val="00201CAE"/>
    <w:rsid w:val="0021055E"/>
    <w:rsid w:val="00213BE0"/>
    <w:rsid w:val="0021794D"/>
    <w:rsid w:val="00224F1C"/>
    <w:rsid w:val="00227DF6"/>
    <w:rsid w:val="00234D95"/>
    <w:rsid w:val="0023608F"/>
    <w:rsid w:val="0024296A"/>
    <w:rsid w:val="00244709"/>
    <w:rsid w:val="00247851"/>
    <w:rsid w:val="00254646"/>
    <w:rsid w:val="00261EAB"/>
    <w:rsid w:val="00263756"/>
    <w:rsid w:val="00263A88"/>
    <w:rsid w:val="0026470A"/>
    <w:rsid w:val="0026562C"/>
    <w:rsid w:val="00273500"/>
    <w:rsid w:val="0027520A"/>
    <w:rsid w:val="00276B5F"/>
    <w:rsid w:val="00277254"/>
    <w:rsid w:val="00277692"/>
    <w:rsid w:val="00280BBA"/>
    <w:rsid w:val="002871BF"/>
    <w:rsid w:val="00291919"/>
    <w:rsid w:val="002951FF"/>
    <w:rsid w:val="00295CC2"/>
    <w:rsid w:val="002A2921"/>
    <w:rsid w:val="002A552E"/>
    <w:rsid w:val="002B211A"/>
    <w:rsid w:val="002B7BCD"/>
    <w:rsid w:val="002C79CA"/>
    <w:rsid w:val="002D5561"/>
    <w:rsid w:val="002D6639"/>
    <w:rsid w:val="002E1DD9"/>
    <w:rsid w:val="002E4AB2"/>
    <w:rsid w:val="00301165"/>
    <w:rsid w:val="00312E06"/>
    <w:rsid w:val="00313016"/>
    <w:rsid w:val="00313F0A"/>
    <w:rsid w:val="0031614D"/>
    <w:rsid w:val="00317798"/>
    <w:rsid w:val="00321FE8"/>
    <w:rsid w:val="003301D0"/>
    <w:rsid w:val="00333D38"/>
    <w:rsid w:val="003342A9"/>
    <w:rsid w:val="003551D0"/>
    <w:rsid w:val="00355F71"/>
    <w:rsid w:val="00356477"/>
    <w:rsid w:val="00356841"/>
    <w:rsid w:val="00362B27"/>
    <w:rsid w:val="00366FC1"/>
    <w:rsid w:val="00380E43"/>
    <w:rsid w:val="003850B3"/>
    <w:rsid w:val="00392F65"/>
    <w:rsid w:val="00395CBC"/>
    <w:rsid w:val="003A1648"/>
    <w:rsid w:val="003A4FED"/>
    <w:rsid w:val="003B5AF5"/>
    <w:rsid w:val="003B713C"/>
    <w:rsid w:val="003B7FE4"/>
    <w:rsid w:val="003C059B"/>
    <w:rsid w:val="003C0A5F"/>
    <w:rsid w:val="003C3371"/>
    <w:rsid w:val="003C343D"/>
    <w:rsid w:val="003D0B36"/>
    <w:rsid w:val="003F23F9"/>
    <w:rsid w:val="003F29D0"/>
    <w:rsid w:val="00400023"/>
    <w:rsid w:val="00401194"/>
    <w:rsid w:val="0040121D"/>
    <w:rsid w:val="00405A81"/>
    <w:rsid w:val="00406D4A"/>
    <w:rsid w:val="004153DC"/>
    <w:rsid w:val="004175A4"/>
    <w:rsid w:val="0041784F"/>
    <w:rsid w:val="00417BBD"/>
    <w:rsid w:val="00417E25"/>
    <w:rsid w:val="00422EDD"/>
    <w:rsid w:val="00423CBC"/>
    <w:rsid w:val="004271DD"/>
    <w:rsid w:val="004330E5"/>
    <w:rsid w:val="0044677C"/>
    <w:rsid w:val="00446F5D"/>
    <w:rsid w:val="00450091"/>
    <w:rsid w:val="00452523"/>
    <w:rsid w:val="00452D1F"/>
    <w:rsid w:val="00455894"/>
    <w:rsid w:val="0045709F"/>
    <w:rsid w:val="00465862"/>
    <w:rsid w:val="00467B3F"/>
    <w:rsid w:val="0047012D"/>
    <w:rsid w:val="00475952"/>
    <w:rsid w:val="00476C37"/>
    <w:rsid w:val="004826BB"/>
    <w:rsid w:val="0048270D"/>
    <w:rsid w:val="00483B24"/>
    <w:rsid w:val="004853FC"/>
    <w:rsid w:val="00485F88"/>
    <w:rsid w:val="004920A4"/>
    <w:rsid w:val="00492769"/>
    <w:rsid w:val="004A602B"/>
    <w:rsid w:val="004A7441"/>
    <w:rsid w:val="004B4C31"/>
    <w:rsid w:val="004B5C25"/>
    <w:rsid w:val="004C572D"/>
    <w:rsid w:val="004C6DAB"/>
    <w:rsid w:val="004C7F39"/>
    <w:rsid w:val="004D17F3"/>
    <w:rsid w:val="004D368B"/>
    <w:rsid w:val="004D5986"/>
    <w:rsid w:val="004D5E7C"/>
    <w:rsid w:val="004D67F8"/>
    <w:rsid w:val="004D6D75"/>
    <w:rsid w:val="004E073D"/>
    <w:rsid w:val="004E0FC5"/>
    <w:rsid w:val="004E1507"/>
    <w:rsid w:val="004E2BE5"/>
    <w:rsid w:val="004E7863"/>
    <w:rsid w:val="004F0D52"/>
    <w:rsid w:val="004F5F1F"/>
    <w:rsid w:val="004F6937"/>
    <w:rsid w:val="00502D78"/>
    <w:rsid w:val="00504314"/>
    <w:rsid w:val="00512569"/>
    <w:rsid w:val="0051528D"/>
    <w:rsid w:val="00520E2A"/>
    <w:rsid w:val="00524FED"/>
    <w:rsid w:val="0053166F"/>
    <w:rsid w:val="005325B5"/>
    <w:rsid w:val="00544C5E"/>
    <w:rsid w:val="00545FC1"/>
    <w:rsid w:val="00546AC0"/>
    <w:rsid w:val="0055627D"/>
    <w:rsid w:val="00561231"/>
    <w:rsid w:val="005669EE"/>
    <w:rsid w:val="00566DD2"/>
    <w:rsid w:val="00570527"/>
    <w:rsid w:val="00570B56"/>
    <w:rsid w:val="00571704"/>
    <w:rsid w:val="005810BA"/>
    <w:rsid w:val="00587701"/>
    <w:rsid w:val="0059164C"/>
    <w:rsid w:val="005920B5"/>
    <w:rsid w:val="00592C32"/>
    <w:rsid w:val="00593DB1"/>
    <w:rsid w:val="00595083"/>
    <w:rsid w:val="00595F55"/>
    <w:rsid w:val="005A17B0"/>
    <w:rsid w:val="005A4016"/>
    <w:rsid w:val="005A7F86"/>
    <w:rsid w:val="005B0975"/>
    <w:rsid w:val="005B2AE8"/>
    <w:rsid w:val="005C02FF"/>
    <w:rsid w:val="005C1E49"/>
    <w:rsid w:val="005C545C"/>
    <w:rsid w:val="005C70DD"/>
    <w:rsid w:val="005D76C7"/>
    <w:rsid w:val="005E4672"/>
    <w:rsid w:val="005E5375"/>
    <w:rsid w:val="005E636E"/>
    <w:rsid w:val="005F36B8"/>
    <w:rsid w:val="005F5086"/>
    <w:rsid w:val="005F5845"/>
    <w:rsid w:val="005F7F50"/>
    <w:rsid w:val="006043AB"/>
    <w:rsid w:val="006074FE"/>
    <w:rsid w:val="0060751E"/>
    <w:rsid w:val="00607D14"/>
    <w:rsid w:val="00627A34"/>
    <w:rsid w:val="006308E1"/>
    <w:rsid w:val="00646EC4"/>
    <w:rsid w:val="00647DEC"/>
    <w:rsid w:val="00647E20"/>
    <w:rsid w:val="00652985"/>
    <w:rsid w:val="00653CA3"/>
    <w:rsid w:val="00664E71"/>
    <w:rsid w:val="00666936"/>
    <w:rsid w:val="0067235F"/>
    <w:rsid w:val="0067335F"/>
    <w:rsid w:val="00677037"/>
    <w:rsid w:val="0068127F"/>
    <w:rsid w:val="006815FE"/>
    <w:rsid w:val="0068370C"/>
    <w:rsid w:val="00684261"/>
    <w:rsid w:val="0069160B"/>
    <w:rsid w:val="006A4B89"/>
    <w:rsid w:val="006A6184"/>
    <w:rsid w:val="006C20EE"/>
    <w:rsid w:val="006C4DC3"/>
    <w:rsid w:val="006D1678"/>
    <w:rsid w:val="006D4811"/>
    <w:rsid w:val="006D4AEA"/>
    <w:rsid w:val="006D7ECD"/>
    <w:rsid w:val="006E4044"/>
    <w:rsid w:val="006E41BE"/>
    <w:rsid w:val="006E5EBD"/>
    <w:rsid w:val="006E7C7A"/>
    <w:rsid w:val="00704B6A"/>
    <w:rsid w:val="00705E26"/>
    <w:rsid w:val="00706A99"/>
    <w:rsid w:val="00707BF5"/>
    <w:rsid w:val="00711A51"/>
    <w:rsid w:val="00712112"/>
    <w:rsid w:val="00712138"/>
    <w:rsid w:val="00714203"/>
    <w:rsid w:val="00716ACC"/>
    <w:rsid w:val="0072220F"/>
    <w:rsid w:val="0072646C"/>
    <w:rsid w:val="00727B12"/>
    <w:rsid w:val="00734D8C"/>
    <w:rsid w:val="00743CD5"/>
    <w:rsid w:val="00743F03"/>
    <w:rsid w:val="00752BF9"/>
    <w:rsid w:val="00766BA6"/>
    <w:rsid w:val="007672B0"/>
    <w:rsid w:val="007720FB"/>
    <w:rsid w:val="00773695"/>
    <w:rsid w:val="0077483B"/>
    <w:rsid w:val="00776CC2"/>
    <w:rsid w:val="0078456C"/>
    <w:rsid w:val="007A3289"/>
    <w:rsid w:val="007A7105"/>
    <w:rsid w:val="007A7AF1"/>
    <w:rsid w:val="007C6F86"/>
    <w:rsid w:val="007D068A"/>
    <w:rsid w:val="007D4E77"/>
    <w:rsid w:val="007D58FF"/>
    <w:rsid w:val="007D6B85"/>
    <w:rsid w:val="007E2EAF"/>
    <w:rsid w:val="007E3D1B"/>
    <w:rsid w:val="007E5036"/>
    <w:rsid w:val="007E6CAB"/>
    <w:rsid w:val="007F1703"/>
    <w:rsid w:val="007F37F0"/>
    <w:rsid w:val="007F587E"/>
    <w:rsid w:val="007F5B52"/>
    <w:rsid w:val="007F63A5"/>
    <w:rsid w:val="007F7ADA"/>
    <w:rsid w:val="00801CF2"/>
    <w:rsid w:val="008046F5"/>
    <w:rsid w:val="008132A3"/>
    <w:rsid w:val="0081498B"/>
    <w:rsid w:val="00820A8D"/>
    <w:rsid w:val="00827468"/>
    <w:rsid w:val="00834A6B"/>
    <w:rsid w:val="00856C6F"/>
    <w:rsid w:val="008676F9"/>
    <w:rsid w:val="00872AA8"/>
    <w:rsid w:val="00874A64"/>
    <w:rsid w:val="008752D0"/>
    <w:rsid w:val="0087723B"/>
    <w:rsid w:val="0088004B"/>
    <w:rsid w:val="008829EC"/>
    <w:rsid w:val="0089154C"/>
    <w:rsid w:val="0089398F"/>
    <w:rsid w:val="00894840"/>
    <w:rsid w:val="00894BC0"/>
    <w:rsid w:val="008972DE"/>
    <w:rsid w:val="008B792B"/>
    <w:rsid w:val="008C7C74"/>
    <w:rsid w:val="008D06D8"/>
    <w:rsid w:val="008D3F6F"/>
    <w:rsid w:val="008F21F7"/>
    <w:rsid w:val="008F456C"/>
    <w:rsid w:val="008F4E03"/>
    <w:rsid w:val="00905209"/>
    <w:rsid w:val="00907127"/>
    <w:rsid w:val="00913FBD"/>
    <w:rsid w:val="00914E5F"/>
    <w:rsid w:val="009217A7"/>
    <w:rsid w:val="00922203"/>
    <w:rsid w:val="009313DD"/>
    <w:rsid w:val="009419B7"/>
    <w:rsid w:val="00944DEF"/>
    <w:rsid w:val="009510ED"/>
    <w:rsid w:val="0095333C"/>
    <w:rsid w:val="0095724F"/>
    <w:rsid w:val="009576F7"/>
    <w:rsid w:val="009577C7"/>
    <w:rsid w:val="0096084F"/>
    <w:rsid w:val="00966728"/>
    <w:rsid w:val="00970510"/>
    <w:rsid w:val="009715D1"/>
    <w:rsid w:val="0097334D"/>
    <w:rsid w:val="00974CFA"/>
    <w:rsid w:val="00982320"/>
    <w:rsid w:val="0098298A"/>
    <w:rsid w:val="009872C7"/>
    <w:rsid w:val="0098730F"/>
    <w:rsid w:val="00992716"/>
    <w:rsid w:val="0099380B"/>
    <w:rsid w:val="009A0798"/>
    <w:rsid w:val="009A0B4E"/>
    <w:rsid w:val="009B302E"/>
    <w:rsid w:val="009C0EEB"/>
    <w:rsid w:val="009C16F4"/>
    <w:rsid w:val="009C2D70"/>
    <w:rsid w:val="009C76B0"/>
    <w:rsid w:val="009D060B"/>
    <w:rsid w:val="009D71FB"/>
    <w:rsid w:val="009E7001"/>
    <w:rsid w:val="009F16E1"/>
    <w:rsid w:val="009F3E22"/>
    <w:rsid w:val="009F7FBB"/>
    <w:rsid w:val="00A034B1"/>
    <w:rsid w:val="00A06128"/>
    <w:rsid w:val="00A07D3C"/>
    <w:rsid w:val="00A101E9"/>
    <w:rsid w:val="00A144B4"/>
    <w:rsid w:val="00A1498F"/>
    <w:rsid w:val="00A20B25"/>
    <w:rsid w:val="00A233C8"/>
    <w:rsid w:val="00A23A35"/>
    <w:rsid w:val="00A24490"/>
    <w:rsid w:val="00A2470E"/>
    <w:rsid w:val="00A33F7F"/>
    <w:rsid w:val="00A36249"/>
    <w:rsid w:val="00A37511"/>
    <w:rsid w:val="00A46DB6"/>
    <w:rsid w:val="00A4764D"/>
    <w:rsid w:val="00A603DE"/>
    <w:rsid w:val="00A60431"/>
    <w:rsid w:val="00A6079B"/>
    <w:rsid w:val="00A70546"/>
    <w:rsid w:val="00A81479"/>
    <w:rsid w:val="00A81739"/>
    <w:rsid w:val="00A844C6"/>
    <w:rsid w:val="00A849AF"/>
    <w:rsid w:val="00A873FC"/>
    <w:rsid w:val="00A928EB"/>
    <w:rsid w:val="00AA3701"/>
    <w:rsid w:val="00AA3B6B"/>
    <w:rsid w:val="00AA4BBD"/>
    <w:rsid w:val="00AA7B4C"/>
    <w:rsid w:val="00AB2709"/>
    <w:rsid w:val="00AC0ED1"/>
    <w:rsid w:val="00AC5EDF"/>
    <w:rsid w:val="00AC64C9"/>
    <w:rsid w:val="00AD103A"/>
    <w:rsid w:val="00AD2704"/>
    <w:rsid w:val="00AE3B21"/>
    <w:rsid w:val="00AE3BA5"/>
    <w:rsid w:val="00AE6235"/>
    <w:rsid w:val="00AE6B25"/>
    <w:rsid w:val="00AF2B7C"/>
    <w:rsid w:val="00AF45CF"/>
    <w:rsid w:val="00B027CC"/>
    <w:rsid w:val="00B0288D"/>
    <w:rsid w:val="00B02F0A"/>
    <w:rsid w:val="00B043B1"/>
    <w:rsid w:val="00B05881"/>
    <w:rsid w:val="00B07BD9"/>
    <w:rsid w:val="00B106D0"/>
    <w:rsid w:val="00B11480"/>
    <w:rsid w:val="00B11AF1"/>
    <w:rsid w:val="00B11D01"/>
    <w:rsid w:val="00B139D6"/>
    <w:rsid w:val="00B16D8E"/>
    <w:rsid w:val="00B24671"/>
    <w:rsid w:val="00B306DD"/>
    <w:rsid w:val="00B331E0"/>
    <w:rsid w:val="00B35163"/>
    <w:rsid w:val="00B41870"/>
    <w:rsid w:val="00B43901"/>
    <w:rsid w:val="00B45A28"/>
    <w:rsid w:val="00B52B4C"/>
    <w:rsid w:val="00B71023"/>
    <w:rsid w:val="00B73C5D"/>
    <w:rsid w:val="00B81AB8"/>
    <w:rsid w:val="00B833FC"/>
    <w:rsid w:val="00B859BD"/>
    <w:rsid w:val="00B87DF5"/>
    <w:rsid w:val="00B94A13"/>
    <w:rsid w:val="00B94DE8"/>
    <w:rsid w:val="00BA011D"/>
    <w:rsid w:val="00BA12D1"/>
    <w:rsid w:val="00BA2E48"/>
    <w:rsid w:val="00BA30BA"/>
    <w:rsid w:val="00BA5998"/>
    <w:rsid w:val="00BB0B3F"/>
    <w:rsid w:val="00BB1BB9"/>
    <w:rsid w:val="00BB4CFC"/>
    <w:rsid w:val="00BC058D"/>
    <w:rsid w:val="00BD46AB"/>
    <w:rsid w:val="00BD5252"/>
    <w:rsid w:val="00BE096A"/>
    <w:rsid w:val="00BE36B0"/>
    <w:rsid w:val="00BE7025"/>
    <w:rsid w:val="00BE7975"/>
    <w:rsid w:val="00BF02BE"/>
    <w:rsid w:val="00BF18D8"/>
    <w:rsid w:val="00BF1A27"/>
    <w:rsid w:val="00BF4C06"/>
    <w:rsid w:val="00BF68D4"/>
    <w:rsid w:val="00BF6BD2"/>
    <w:rsid w:val="00C004D5"/>
    <w:rsid w:val="00C01FC1"/>
    <w:rsid w:val="00C04583"/>
    <w:rsid w:val="00C04E37"/>
    <w:rsid w:val="00C0786B"/>
    <w:rsid w:val="00C14A3F"/>
    <w:rsid w:val="00C14B4C"/>
    <w:rsid w:val="00C16C55"/>
    <w:rsid w:val="00C16D9D"/>
    <w:rsid w:val="00C17C1D"/>
    <w:rsid w:val="00C26296"/>
    <w:rsid w:val="00C2732E"/>
    <w:rsid w:val="00C27D9B"/>
    <w:rsid w:val="00C300EF"/>
    <w:rsid w:val="00C377BA"/>
    <w:rsid w:val="00C4089F"/>
    <w:rsid w:val="00C466F3"/>
    <w:rsid w:val="00C5038B"/>
    <w:rsid w:val="00C5371F"/>
    <w:rsid w:val="00C632DA"/>
    <w:rsid w:val="00C638C9"/>
    <w:rsid w:val="00C646BE"/>
    <w:rsid w:val="00C822D8"/>
    <w:rsid w:val="00C83217"/>
    <w:rsid w:val="00C85C06"/>
    <w:rsid w:val="00C85F61"/>
    <w:rsid w:val="00C87F52"/>
    <w:rsid w:val="00C92109"/>
    <w:rsid w:val="00C97198"/>
    <w:rsid w:val="00CA0300"/>
    <w:rsid w:val="00CA3E07"/>
    <w:rsid w:val="00CA5A64"/>
    <w:rsid w:val="00CA73F4"/>
    <w:rsid w:val="00CB19EC"/>
    <w:rsid w:val="00CB1DB0"/>
    <w:rsid w:val="00CB21DE"/>
    <w:rsid w:val="00CB253B"/>
    <w:rsid w:val="00CB4459"/>
    <w:rsid w:val="00CB5F0F"/>
    <w:rsid w:val="00CC5260"/>
    <w:rsid w:val="00CD0F7D"/>
    <w:rsid w:val="00CD3BF5"/>
    <w:rsid w:val="00CE264F"/>
    <w:rsid w:val="00CE3865"/>
    <w:rsid w:val="00CE7011"/>
    <w:rsid w:val="00D00848"/>
    <w:rsid w:val="00D20D4C"/>
    <w:rsid w:val="00D26E8B"/>
    <w:rsid w:val="00D27649"/>
    <w:rsid w:val="00D32C34"/>
    <w:rsid w:val="00D3626E"/>
    <w:rsid w:val="00D442A1"/>
    <w:rsid w:val="00D56E10"/>
    <w:rsid w:val="00D66131"/>
    <w:rsid w:val="00D70840"/>
    <w:rsid w:val="00D741DA"/>
    <w:rsid w:val="00D77B61"/>
    <w:rsid w:val="00D83A6E"/>
    <w:rsid w:val="00D83D50"/>
    <w:rsid w:val="00D86320"/>
    <w:rsid w:val="00D934AD"/>
    <w:rsid w:val="00D937A1"/>
    <w:rsid w:val="00DA2B6A"/>
    <w:rsid w:val="00DB0B96"/>
    <w:rsid w:val="00DB43BC"/>
    <w:rsid w:val="00DB675C"/>
    <w:rsid w:val="00DB6B9F"/>
    <w:rsid w:val="00DB6E5D"/>
    <w:rsid w:val="00DC15D9"/>
    <w:rsid w:val="00DC173D"/>
    <w:rsid w:val="00DC1BCE"/>
    <w:rsid w:val="00DC1C88"/>
    <w:rsid w:val="00DC334E"/>
    <w:rsid w:val="00DC68F8"/>
    <w:rsid w:val="00DD08FF"/>
    <w:rsid w:val="00DD2AC4"/>
    <w:rsid w:val="00DD76D3"/>
    <w:rsid w:val="00DE3965"/>
    <w:rsid w:val="00DE4A9F"/>
    <w:rsid w:val="00DE4C04"/>
    <w:rsid w:val="00DE5305"/>
    <w:rsid w:val="00DE5BF9"/>
    <w:rsid w:val="00DF044F"/>
    <w:rsid w:val="00DF16F9"/>
    <w:rsid w:val="00DF315E"/>
    <w:rsid w:val="00E01E33"/>
    <w:rsid w:val="00E022B7"/>
    <w:rsid w:val="00E150B3"/>
    <w:rsid w:val="00E22944"/>
    <w:rsid w:val="00E24D7C"/>
    <w:rsid w:val="00E35550"/>
    <w:rsid w:val="00E41199"/>
    <w:rsid w:val="00E41E64"/>
    <w:rsid w:val="00E44DE7"/>
    <w:rsid w:val="00E45DC5"/>
    <w:rsid w:val="00E63C99"/>
    <w:rsid w:val="00E63E93"/>
    <w:rsid w:val="00E662F9"/>
    <w:rsid w:val="00E76AEA"/>
    <w:rsid w:val="00E810DC"/>
    <w:rsid w:val="00E87497"/>
    <w:rsid w:val="00E92921"/>
    <w:rsid w:val="00E93B25"/>
    <w:rsid w:val="00E94EB7"/>
    <w:rsid w:val="00E96E21"/>
    <w:rsid w:val="00E97FBD"/>
    <w:rsid w:val="00EA1363"/>
    <w:rsid w:val="00EA20D9"/>
    <w:rsid w:val="00EB339E"/>
    <w:rsid w:val="00EB4B02"/>
    <w:rsid w:val="00EB62B5"/>
    <w:rsid w:val="00EC09B8"/>
    <w:rsid w:val="00EC2DC1"/>
    <w:rsid w:val="00EC3650"/>
    <w:rsid w:val="00EC6C4B"/>
    <w:rsid w:val="00EC6F22"/>
    <w:rsid w:val="00ED0A13"/>
    <w:rsid w:val="00ED24D4"/>
    <w:rsid w:val="00ED36BD"/>
    <w:rsid w:val="00EE3275"/>
    <w:rsid w:val="00EE602A"/>
    <w:rsid w:val="00EE60A8"/>
    <w:rsid w:val="00EE641F"/>
    <w:rsid w:val="00EE6FDC"/>
    <w:rsid w:val="00EE6FF2"/>
    <w:rsid w:val="00EF3571"/>
    <w:rsid w:val="00EF3EEA"/>
    <w:rsid w:val="00EF3F74"/>
    <w:rsid w:val="00EF42BF"/>
    <w:rsid w:val="00F008A7"/>
    <w:rsid w:val="00F05C20"/>
    <w:rsid w:val="00F105FA"/>
    <w:rsid w:val="00F12DF2"/>
    <w:rsid w:val="00F212ED"/>
    <w:rsid w:val="00F21F88"/>
    <w:rsid w:val="00F223A0"/>
    <w:rsid w:val="00F225B2"/>
    <w:rsid w:val="00F33719"/>
    <w:rsid w:val="00F33A7D"/>
    <w:rsid w:val="00F3518C"/>
    <w:rsid w:val="00F41E97"/>
    <w:rsid w:val="00F54978"/>
    <w:rsid w:val="00F54CEA"/>
    <w:rsid w:val="00F567E0"/>
    <w:rsid w:val="00F740BC"/>
    <w:rsid w:val="00F7513C"/>
    <w:rsid w:val="00F7718E"/>
    <w:rsid w:val="00F830F7"/>
    <w:rsid w:val="00F85613"/>
    <w:rsid w:val="00F87141"/>
    <w:rsid w:val="00F8749F"/>
    <w:rsid w:val="00F87E5D"/>
    <w:rsid w:val="00F92BF0"/>
    <w:rsid w:val="00F97796"/>
    <w:rsid w:val="00FA38EB"/>
    <w:rsid w:val="00FA7419"/>
    <w:rsid w:val="00FB4DCF"/>
    <w:rsid w:val="00FB54E4"/>
    <w:rsid w:val="00FB7291"/>
    <w:rsid w:val="00FB742F"/>
    <w:rsid w:val="00FC152A"/>
    <w:rsid w:val="00FC2686"/>
    <w:rsid w:val="00FD0E10"/>
    <w:rsid w:val="00FD1D4B"/>
    <w:rsid w:val="00FE0E6E"/>
    <w:rsid w:val="00FE2BB7"/>
    <w:rsid w:val="00FE7C10"/>
    <w:rsid w:val="00FF320E"/>
    <w:rsid w:val="00FF3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0">
    <w:name w:val="heading 1"/>
    <w:basedOn w:val="a"/>
    <w:next w:val="a"/>
    <w:link w:val="11"/>
    <w:qFormat/>
    <w:rsid w:val="00734D8C"/>
    <w:pPr>
      <w:keepNext/>
      <w:numPr>
        <w:numId w:val="64"/>
      </w:numPr>
      <w:spacing w:before="120"/>
      <w:outlineLvl w:val="0"/>
    </w:pPr>
    <w:rPr>
      <w:b/>
      <w:bCs/>
      <w:sz w:val="28"/>
      <w:szCs w:val="28"/>
    </w:rPr>
  </w:style>
  <w:style w:type="paragraph" w:styleId="2">
    <w:name w:val="heading 2"/>
    <w:aliases w:val="H2,h2"/>
    <w:basedOn w:val="a"/>
    <w:next w:val="a"/>
    <w:link w:val="20"/>
    <w:qFormat/>
    <w:rsid w:val="00D56E10"/>
    <w:pPr>
      <w:keepNext/>
      <w:numPr>
        <w:ilvl w:val="1"/>
        <w:numId w:val="64"/>
      </w:numPr>
      <w:spacing w:before="240" w:after="240"/>
      <w:outlineLvl w:val="1"/>
    </w:pPr>
    <w:rPr>
      <w:b/>
      <w:bCs/>
      <w:sz w:val="24"/>
    </w:rPr>
  </w:style>
  <w:style w:type="paragraph" w:styleId="3">
    <w:name w:val="heading 3"/>
    <w:basedOn w:val="a"/>
    <w:next w:val="a"/>
    <w:link w:val="30"/>
    <w:uiPriority w:val="9"/>
    <w:unhideWhenUsed/>
    <w:qFormat/>
    <w:rsid w:val="00181F1C"/>
    <w:pPr>
      <w:keepNext/>
      <w:keepLines/>
      <w:widowControl w:val="0"/>
      <w:numPr>
        <w:ilvl w:val="2"/>
        <w:numId w:val="64"/>
      </w:numPr>
      <w:autoSpaceDE/>
      <w:autoSpaceDN/>
      <w:adjustRightInd/>
      <w:snapToGrid/>
      <w:spacing w:before="260" w:after="260" w:line="416" w:lineRule="auto"/>
      <w:outlineLvl w:val="2"/>
    </w:pPr>
    <w:rPr>
      <w:rFonts w:asciiTheme="minorHAnsi" w:eastAsia="Times New Roman" w:hAnsiTheme="minorHAnsi" w:cstheme="minorBidi"/>
      <w:b/>
      <w:bCs/>
      <w:kern w:val="2"/>
      <w:sz w:val="24"/>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D56E10"/>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semiHidden/>
    <w:unhideWhenUsed/>
    <w:rsid w:val="00F223A0"/>
    <w:rPr>
      <w:sz w:val="21"/>
      <w:szCs w:val="21"/>
    </w:rPr>
  </w:style>
  <w:style w:type="paragraph" w:styleId="a8">
    <w:name w:val="annotation text"/>
    <w:basedOn w:val="a"/>
    <w:link w:val="a9"/>
    <w:uiPriority w:val="99"/>
    <w:semiHidden/>
    <w:unhideWhenUsed/>
    <w:rsid w:val="00F223A0"/>
    <w:pPr>
      <w:jc w:val="left"/>
    </w:pPr>
  </w:style>
  <w:style w:type="character" w:customStyle="1" w:styleId="a9">
    <w:name w:val="批注文字 字符"/>
    <w:basedOn w:val="a0"/>
    <w:link w:val="a8"/>
    <w:uiPriority w:val="99"/>
    <w:semiHidden/>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181F1C"/>
    <w:rPr>
      <w:rFonts w:eastAsia="Times New Roman"/>
      <w:b/>
      <w:bCs/>
      <w:sz w:val="24"/>
      <w:szCs w:val="32"/>
    </w:rPr>
  </w:style>
  <w:style w:type="numbering" w:customStyle="1" w:styleId="1">
    <w:name w:val="样式1"/>
    <w:uiPriority w:val="99"/>
    <w:rsid w:val="00181F1C"/>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6968">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F3995-C421-4C5C-9397-CC1157380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1321</Words>
  <Characters>7535</Characters>
  <Application>Microsoft Office Word</Application>
  <DocSecurity>0</DocSecurity>
  <Lines>62</Lines>
  <Paragraphs>17</Paragraphs>
  <ScaleCrop>false</ScaleCrop>
  <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Haowen.Liu@unisoc.com</dc:creator>
  <cp:keywords/>
  <dc:description/>
  <cp:lastModifiedBy>刘浩文 (Haowen Liu)</cp:lastModifiedBy>
  <cp:revision>19</cp:revision>
  <dcterms:created xsi:type="dcterms:W3CDTF">2022-04-28T07:30:00Z</dcterms:created>
  <dcterms:modified xsi:type="dcterms:W3CDTF">2022-04-29T09:45:00Z</dcterms:modified>
</cp:coreProperties>
</file>